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794"/>
        <w:gridCol w:w="2774"/>
        <w:gridCol w:w="3285"/>
      </w:tblGrid>
      <w:tr w:rsidR="00F94897" w:rsidRPr="00540AE8" w14:paraId="0D7141B4" w14:textId="77777777" w:rsidTr="00540AE8">
        <w:trPr>
          <w:trHeight w:val="1125"/>
        </w:trPr>
        <w:tc>
          <w:tcPr>
            <w:tcW w:w="3794" w:type="dxa"/>
            <w:shd w:val="clear" w:color="auto" w:fill="auto"/>
            <w:vAlign w:val="center"/>
          </w:tcPr>
          <w:p w14:paraId="67F1ECF7" w14:textId="77777777" w:rsidR="00540AE8" w:rsidRPr="00540AE8" w:rsidRDefault="00540AE8" w:rsidP="00C66015">
            <w:pPr>
              <w:jc w:val="both"/>
              <w:rPr>
                <w:b/>
                <w:sz w:val="28"/>
                <w:szCs w:val="28"/>
              </w:rPr>
            </w:pPr>
          </w:p>
          <w:p w14:paraId="471CAF43" w14:textId="77777777" w:rsidR="00540AE8" w:rsidRPr="00540AE8" w:rsidRDefault="00540AE8" w:rsidP="00C66015">
            <w:pPr>
              <w:jc w:val="both"/>
              <w:rPr>
                <w:b/>
                <w:sz w:val="28"/>
                <w:szCs w:val="28"/>
              </w:rPr>
            </w:pPr>
          </w:p>
        </w:tc>
        <w:tc>
          <w:tcPr>
            <w:tcW w:w="2774" w:type="dxa"/>
            <w:shd w:val="clear" w:color="auto" w:fill="auto"/>
            <w:vAlign w:val="center"/>
          </w:tcPr>
          <w:p w14:paraId="327C724F" w14:textId="77777777" w:rsidR="00540AE8" w:rsidRPr="00540AE8" w:rsidRDefault="00540AE8" w:rsidP="00C66015">
            <w:pPr>
              <w:jc w:val="both"/>
              <w:rPr>
                <w:b/>
                <w:sz w:val="28"/>
                <w:szCs w:val="28"/>
              </w:rPr>
            </w:pPr>
          </w:p>
        </w:tc>
        <w:tc>
          <w:tcPr>
            <w:tcW w:w="3285" w:type="dxa"/>
            <w:shd w:val="clear" w:color="auto" w:fill="auto"/>
            <w:vAlign w:val="center"/>
          </w:tcPr>
          <w:p w14:paraId="6B3A19C9" w14:textId="77777777" w:rsidR="00540AE8" w:rsidRPr="00F72F01" w:rsidRDefault="00F94897" w:rsidP="00C66015">
            <w:pPr>
              <w:jc w:val="both"/>
              <w:rPr>
                <w:b/>
                <w:sz w:val="24"/>
                <w:szCs w:val="18"/>
              </w:rPr>
            </w:pPr>
            <w:r w:rsidRPr="00F72F01">
              <w:rPr>
                <w:b/>
                <w:sz w:val="24"/>
                <w:szCs w:val="18"/>
              </w:rPr>
              <w:t>Approved by Resolution of</w:t>
            </w:r>
          </w:p>
          <w:p w14:paraId="2EFC3319" w14:textId="77777777" w:rsidR="006D020A" w:rsidRPr="00F72F01" w:rsidRDefault="006D020A" w:rsidP="00C66015">
            <w:pPr>
              <w:jc w:val="both"/>
              <w:rPr>
                <w:b/>
                <w:sz w:val="24"/>
                <w:szCs w:val="18"/>
              </w:rPr>
            </w:pPr>
            <w:r w:rsidRPr="00F72F01">
              <w:rPr>
                <w:b/>
                <w:sz w:val="24"/>
                <w:szCs w:val="18"/>
              </w:rPr>
              <w:t xml:space="preserve">the Management Board of </w:t>
            </w:r>
          </w:p>
          <w:p w14:paraId="1C412252" w14:textId="77777777" w:rsidR="006D020A" w:rsidRPr="00F72F01" w:rsidRDefault="006D020A" w:rsidP="00C66015">
            <w:pPr>
              <w:jc w:val="both"/>
              <w:rPr>
                <w:b/>
                <w:sz w:val="24"/>
                <w:szCs w:val="18"/>
              </w:rPr>
            </w:pPr>
            <w:r w:rsidRPr="00F72F01">
              <w:rPr>
                <w:b/>
                <w:sz w:val="24"/>
                <w:szCs w:val="18"/>
              </w:rPr>
              <w:t>JSC NC “KazMunayGas”</w:t>
            </w:r>
          </w:p>
          <w:p w14:paraId="09CE6E45" w14:textId="77777777" w:rsidR="00540AE8" w:rsidRPr="00F72F01" w:rsidRDefault="00540AE8" w:rsidP="00C66015">
            <w:pPr>
              <w:jc w:val="both"/>
              <w:rPr>
                <w:b/>
                <w:sz w:val="24"/>
                <w:szCs w:val="18"/>
              </w:rPr>
            </w:pPr>
          </w:p>
          <w:p w14:paraId="4F6915AC" w14:textId="77777777" w:rsidR="00540AE8" w:rsidRPr="00F72F01" w:rsidRDefault="00540AE8" w:rsidP="00C66015">
            <w:pPr>
              <w:jc w:val="both"/>
              <w:rPr>
                <w:b/>
                <w:sz w:val="24"/>
                <w:szCs w:val="18"/>
              </w:rPr>
            </w:pPr>
          </w:p>
        </w:tc>
      </w:tr>
    </w:tbl>
    <w:p w14:paraId="4CF23E2D" w14:textId="77777777" w:rsidR="00540AE8" w:rsidRPr="00540AE8" w:rsidRDefault="00540AE8" w:rsidP="00C66015">
      <w:pPr>
        <w:jc w:val="both"/>
        <w:rPr>
          <w:b/>
          <w:sz w:val="28"/>
          <w:szCs w:val="28"/>
        </w:rPr>
      </w:pPr>
    </w:p>
    <w:p w14:paraId="04482F80" w14:textId="77777777" w:rsidR="00540AE8" w:rsidRPr="00510818" w:rsidRDefault="00540AE8" w:rsidP="00C66015">
      <w:pPr>
        <w:jc w:val="both"/>
        <w:rPr>
          <w:b/>
          <w:sz w:val="28"/>
          <w:szCs w:val="28"/>
        </w:rPr>
      </w:pPr>
      <w:r>
        <w:rPr>
          <w:b/>
          <w:sz w:val="28"/>
          <w:szCs w:val="28"/>
        </w:rPr>
        <w:t xml:space="preserve">                                    </w:t>
      </w:r>
    </w:p>
    <w:p w14:paraId="6052EB3C" w14:textId="77777777" w:rsidR="00540AE8" w:rsidRPr="00510818" w:rsidRDefault="00540AE8" w:rsidP="00C66015">
      <w:pPr>
        <w:jc w:val="both"/>
        <w:rPr>
          <w:b/>
          <w:sz w:val="28"/>
          <w:szCs w:val="28"/>
        </w:rPr>
      </w:pPr>
      <w:r>
        <w:rPr>
          <w:b/>
          <w:sz w:val="28"/>
          <w:szCs w:val="28"/>
        </w:rPr>
        <w:t xml:space="preserve">                                                   </w:t>
      </w:r>
    </w:p>
    <w:p w14:paraId="68173D4D" w14:textId="77777777" w:rsidR="00540AE8" w:rsidRPr="00510818" w:rsidRDefault="00540AE8" w:rsidP="00C66015">
      <w:pPr>
        <w:jc w:val="both"/>
        <w:rPr>
          <w:b/>
          <w:sz w:val="28"/>
          <w:szCs w:val="28"/>
        </w:rPr>
      </w:pPr>
      <w:r>
        <w:rPr>
          <w:b/>
          <w:sz w:val="28"/>
          <w:szCs w:val="28"/>
        </w:rPr>
        <w:t xml:space="preserve">                                 </w:t>
      </w:r>
    </w:p>
    <w:p w14:paraId="5E97B160" w14:textId="77777777" w:rsidR="00540AE8" w:rsidRDefault="00540AE8" w:rsidP="00C66015">
      <w:pPr>
        <w:shd w:val="clear" w:color="auto" w:fill="FFFFFF"/>
        <w:jc w:val="both"/>
        <w:outlineLvl w:val="0"/>
        <w:rPr>
          <w:b/>
          <w:bCs/>
          <w:color w:val="000000"/>
          <w:sz w:val="28"/>
          <w:szCs w:val="28"/>
        </w:rPr>
      </w:pPr>
    </w:p>
    <w:p w14:paraId="7C7C9A1F" w14:textId="77777777" w:rsidR="00540AE8" w:rsidRDefault="00540AE8" w:rsidP="00C66015">
      <w:pPr>
        <w:shd w:val="clear" w:color="auto" w:fill="FFFFFF"/>
        <w:jc w:val="both"/>
        <w:outlineLvl w:val="0"/>
        <w:rPr>
          <w:b/>
          <w:bCs/>
          <w:color w:val="000000"/>
          <w:sz w:val="28"/>
          <w:szCs w:val="28"/>
        </w:rPr>
      </w:pPr>
    </w:p>
    <w:p w14:paraId="533186D4" w14:textId="77777777" w:rsidR="00540AE8" w:rsidRDefault="00540AE8" w:rsidP="00C66015">
      <w:pPr>
        <w:shd w:val="clear" w:color="auto" w:fill="FFFFFF"/>
        <w:jc w:val="both"/>
        <w:outlineLvl w:val="0"/>
        <w:rPr>
          <w:b/>
          <w:bCs/>
          <w:color w:val="000000"/>
          <w:sz w:val="28"/>
          <w:szCs w:val="28"/>
        </w:rPr>
      </w:pPr>
    </w:p>
    <w:p w14:paraId="2E0E5EB0" w14:textId="77777777" w:rsidR="00540AE8" w:rsidRDefault="00540AE8" w:rsidP="00C66015">
      <w:pPr>
        <w:shd w:val="clear" w:color="auto" w:fill="FFFFFF"/>
        <w:jc w:val="both"/>
        <w:outlineLvl w:val="0"/>
        <w:rPr>
          <w:b/>
          <w:bCs/>
          <w:color w:val="000000"/>
          <w:sz w:val="28"/>
          <w:szCs w:val="28"/>
        </w:rPr>
      </w:pPr>
    </w:p>
    <w:p w14:paraId="78536073" w14:textId="77777777" w:rsidR="00540AE8" w:rsidRDefault="00540AE8" w:rsidP="00C66015">
      <w:pPr>
        <w:shd w:val="clear" w:color="auto" w:fill="FFFFFF"/>
        <w:jc w:val="both"/>
        <w:outlineLvl w:val="0"/>
        <w:rPr>
          <w:b/>
          <w:bCs/>
          <w:color w:val="000000"/>
          <w:sz w:val="28"/>
          <w:szCs w:val="28"/>
        </w:rPr>
      </w:pPr>
    </w:p>
    <w:p w14:paraId="31A805CD" w14:textId="77777777" w:rsidR="00540AE8" w:rsidRDefault="00540AE8" w:rsidP="00C66015">
      <w:pPr>
        <w:shd w:val="clear" w:color="auto" w:fill="FFFFFF"/>
        <w:jc w:val="both"/>
        <w:outlineLvl w:val="0"/>
        <w:rPr>
          <w:b/>
          <w:bCs/>
          <w:color w:val="000000"/>
          <w:sz w:val="28"/>
          <w:szCs w:val="28"/>
        </w:rPr>
      </w:pPr>
    </w:p>
    <w:p w14:paraId="15F36437" w14:textId="77777777" w:rsidR="00540AE8" w:rsidRDefault="00540AE8" w:rsidP="00C66015">
      <w:pPr>
        <w:shd w:val="clear" w:color="auto" w:fill="FFFFFF"/>
        <w:jc w:val="both"/>
        <w:outlineLvl w:val="0"/>
        <w:rPr>
          <w:b/>
          <w:bCs/>
          <w:color w:val="000000"/>
          <w:sz w:val="28"/>
          <w:szCs w:val="28"/>
        </w:rPr>
      </w:pPr>
    </w:p>
    <w:p w14:paraId="3558442F" w14:textId="77777777" w:rsidR="00540AE8" w:rsidRDefault="00540AE8" w:rsidP="00C66015">
      <w:pPr>
        <w:shd w:val="clear" w:color="auto" w:fill="FFFFFF"/>
        <w:jc w:val="both"/>
        <w:outlineLvl w:val="0"/>
        <w:rPr>
          <w:b/>
          <w:bCs/>
          <w:color w:val="000000"/>
          <w:sz w:val="28"/>
          <w:szCs w:val="28"/>
        </w:rPr>
      </w:pPr>
    </w:p>
    <w:p w14:paraId="163C8D61" w14:textId="77777777" w:rsidR="00540AE8" w:rsidRPr="00DC4BF1" w:rsidRDefault="00540AE8" w:rsidP="00C66015">
      <w:pPr>
        <w:shd w:val="clear" w:color="auto" w:fill="FFFFFF"/>
        <w:jc w:val="both"/>
        <w:outlineLvl w:val="0"/>
        <w:rPr>
          <w:b/>
          <w:bCs/>
          <w:color w:val="000000"/>
          <w:sz w:val="28"/>
          <w:szCs w:val="28"/>
          <w:lang w:val="en-US"/>
        </w:rPr>
      </w:pPr>
    </w:p>
    <w:p w14:paraId="2C086E99" w14:textId="77777777" w:rsidR="00540AE8" w:rsidRDefault="00540AE8" w:rsidP="00C66015">
      <w:pPr>
        <w:shd w:val="clear" w:color="auto" w:fill="FFFFFF"/>
        <w:jc w:val="both"/>
        <w:outlineLvl w:val="0"/>
        <w:rPr>
          <w:b/>
          <w:bCs/>
          <w:color w:val="000000"/>
          <w:sz w:val="28"/>
          <w:szCs w:val="28"/>
        </w:rPr>
      </w:pPr>
    </w:p>
    <w:p w14:paraId="5A87AB70" w14:textId="77777777" w:rsidR="00540AE8" w:rsidRDefault="00540AE8" w:rsidP="00C66015">
      <w:pPr>
        <w:shd w:val="clear" w:color="auto" w:fill="FFFFFF"/>
        <w:jc w:val="center"/>
        <w:outlineLvl w:val="0"/>
        <w:rPr>
          <w:b/>
          <w:bCs/>
          <w:color w:val="000000"/>
          <w:sz w:val="28"/>
          <w:szCs w:val="28"/>
        </w:rPr>
      </w:pPr>
    </w:p>
    <w:p w14:paraId="21C8C8F2" w14:textId="77777777" w:rsidR="001978A8" w:rsidRDefault="00540AE8" w:rsidP="00C66015">
      <w:pPr>
        <w:shd w:val="clear" w:color="auto" w:fill="FFFFFF"/>
        <w:jc w:val="center"/>
        <w:outlineLvl w:val="0"/>
        <w:rPr>
          <w:b/>
          <w:bCs/>
          <w:color w:val="000000"/>
          <w:sz w:val="28"/>
          <w:szCs w:val="28"/>
        </w:rPr>
      </w:pPr>
      <w:r>
        <w:rPr>
          <w:b/>
          <w:bCs/>
          <w:color w:val="000000"/>
          <w:sz w:val="28"/>
          <w:szCs w:val="28"/>
        </w:rPr>
        <w:t>HEALTH AND SAFETY CODE OF JSC “NATIONAL COMPANY “KAZMUNAYGAS” EMPLOYEES</w:t>
      </w:r>
    </w:p>
    <w:p w14:paraId="2ED1BCEA" w14:textId="77777777" w:rsidR="00540AE8" w:rsidRDefault="00540AE8" w:rsidP="00C66015">
      <w:pPr>
        <w:shd w:val="clear" w:color="auto" w:fill="FFFFFF"/>
        <w:jc w:val="center"/>
        <w:outlineLvl w:val="0"/>
        <w:rPr>
          <w:b/>
          <w:bCs/>
          <w:color w:val="000000"/>
          <w:sz w:val="28"/>
          <w:szCs w:val="28"/>
        </w:rPr>
      </w:pPr>
    </w:p>
    <w:p w14:paraId="3F491E0C" w14:textId="77777777" w:rsidR="006D020A" w:rsidRPr="007776D5" w:rsidRDefault="006D020A" w:rsidP="00C66015">
      <w:pPr>
        <w:shd w:val="clear" w:color="auto" w:fill="FFFFFF"/>
        <w:jc w:val="center"/>
        <w:outlineLvl w:val="0"/>
        <w:rPr>
          <w:sz w:val="28"/>
          <w:szCs w:val="28"/>
        </w:rPr>
      </w:pPr>
      <w:r>
        <w:rPr>
          <w:b/>
          <w:bCs/>
          <w:color w:val="000000"/>
          <w:sz w:val="28"/>
          <w:szCs w:val="28"/>
        </w:rPr>
        <w:t>THE GOLDEN RULES</w:t>
      </w:r>
    </w:p>
    <w:p w14:paraId="73127F4F" w14:textId="77777777" w:rsidR="00540AE8" w:rsidRDefault="00540AE8" w:rsidP="00C66015">
      <w:pPr>
        <w:tabs>
          <w:tab w:val="left" w:pos="720"/>
        </w:tabs>
        <w:spacing w:after="240"/>
        <w:jc w:val="center"/>
        <w:rPr>
          <w:b/>
          <w:sz w:val="28"/>
          <w:szCs w:val="28"/>
        </w:rPr>
      </w:pPr>
    </w:p>
    <w:p w14:paraId="27AAE872" w14:textId="77777777" w:rsidR="00540AE8" w:rsidRDefault="00540AE8" w:rsidP="00C66015">
      <w:pPr>
        <w:tabs>
          <w:tab w:val="left" w:pos="720"/>
        </w:tabs>
        <w:spacing w:after="240"/>
        <w:jc w:val="both"/>
        <w:rPr>
          <w:b/>
          <w:sz w:val="28"/>
          <w:szCs w:val="28"/>
        </w:rPr>
      </w:pPr>
    </w:p>
    <w:p w14:paraId="62A422DF" w14:textId="77777777" w:rsidR="00540AE8" w:rsidRDefault="00540AE8" w:rsidP="00C66015">
      <w:pPr>
        <w:tabs>
          <w:tab w:val="left" w:pos="720"/>
        </w:tabs>
        <w:spacing w:after="240"/>
        <w:jc w:val="both"/>
        <w:rPr>
          <w:b/>
          <w:sz w:val="28"/>
          <w:szCs w:val="28"/>
        </w:rPr>
      </w:pPr>
    </w:p>
    <w:p w14:paraId="4DDAAD76" w14:textId="77777777" w:rsidR="00540AE8" w:rsidRDefault="00540AE8" w:rsidP="00C66015">
      <w:pPr>
        <w:tabs>
          <w:tab w:val="left" w:pos="720"/>
        </w:tabs>
        <w:spacing w:after="240"/>
        <w:jc w:val="both"/>
        <w:rPr>
          <w:b/>
          <w:sz w:val="28"/>
          <w:szCs w:val="28"/>
        </w:rPr>
      </w:pPr>
    </w:p>
    <w:p w14:paraId="593D69A6" w14:textId="77777777" w:rsidR="00540AE8" w:rsidRDefault="00540AE8" w:rsidP="00C66015">
      <w:pPr>
        <w:tabs>
          <w:tab w:val="left" w:pos="720"/>
        </w:tabs>
        <w:spacing w:after="240"/>
        <w:jc w:val="both"/>
        <w:rPr>
          <w:b/>
          <w:sz w:val="28"/>
          <w:szCs w:val="28"/>
        </w:rPr>
      </w:pPr>
    </w:p>
    <w:p w14:paraId="240AE0B8" w14:textId="77777777" w:rsidR="00540AE8" w:rsidRDefault="00540AE8" w:rsidP="00C66015">
      <w:pPr>
        <w:tabs>
          <w:tab w:val="left" w:pos="720"/>
        </w:tabs>
        <w:spacing w:after="240"/>
        <w:jc w:val="both"/>
        <w:rPr>
          <w:b/>
          <w:sz w:val="28"/>
          <w:szCs w:val="28"/>
        </w:rPr>
      </w:pPr>
    </w:p>
    <w:p w14:paraId="505BBD66" w14:textId="77777777" w:rsidR="00540AE8" w:rsidRDefault="00540AE8" w:rsidP="00C66015">
      <w:pPr>
        <w:tabs>
          <w:tab w:val="left" w:pos="720"/>
        </w:tabs>
        <w:spacing w:after="240"/>
        <w:jc w:val="both"/>
        <w:rPr>
          <w:b/>
          <w:sz w:val="28"/>
          <w:szCs w:val="28"/>
        </w:rPr>
      </w:pPr>
    </w:p>
    <w:p w14:paraId="6A7DC1A0" w14:textId="77777777" w:rsidR="00540AE8" w:rsidRDefault="00540AE8" w:rsidP="00C66015">
      <w:pPr>
        <w:tabs>
          <w:tab w:val="left" w:pos="720"/>
        </w:tabs>
        <w:spacing w:after="240"/>
        <w:jc w:val="both"/>
        <w:rPr>
          <w:b/>
          <w:sz w:val="28"/>
          <w:szCs w:val="28"/>
        </w:rPr>
      </w:pPr>
    </w:p>
    <w:p w14:paraId="757A1394" w14:textId="77777777" w:rsidR="00540AE8" w:rsidRDefault="00540AE8" w:rsidP="00C66015">
      <w:pPr>
        <w:tabs>
          <w:tab w:val="left" w:pos="720"/>
        </w:tabs>
        <w:spacing w:after="240"/>
        <w:jc w:val="both"/>
        <w:rPr>
          <w:b/>
          <w:sz w:val="28"/>
          <w:szCs w:val="28"/>
        </w:rPr>
      </w:pPr>
    </w:p>
    <w:p w14:paraId="674E09A7" w14:textId="77777777" w:rsidR="00540AE8" w:rsidRDefault="00540AE8" w:rsidP="00C66015">
      <w:pPr>
        <w:tabs>
          <w:tab w:val="left" w:pos="720"/>
        </w:tabs>
        <w:spacing w:after="240"/>
        <w:jc w:val="both"/>
        <w:rPr>
          <w:b/>
          <w:sz w:val="28"/>
          <w:szCs w:val="28"/>
        </w:rPr>
      </w:pPr>
    </w:p>
    <w:p w14:paraId="37D5334B" w14:textId="77777777" w:rsidR="00540AE8" w:rsidRDefault="00540AE8" w:rsidP="00C66015">
      <w:pPr>
        <w:tabs>
          <w:tab w:val="left" w:pos="720"/>
        </w:tabs>
        <w:spacing w:after="240"/>
        <w:jc w:val="both"/>
        <w:rPr>
          <w:b/>
          <w:sz w:val="28"/>
          <w:szCs w:val="28"/>
        </w:rPr>
      </w:pPr>
    </w:p>
    <w:p w14:paraId="091DA61B" w14:textId="77777777" w:rsidR="00540AE8" w:rsidRDefault="00540AE8" w:rsidP="00C66015">
      <w:pPr>
        <w:tabs>
          <w:tab w:val="left" w:pos="720"/>
        </w:tabs>
        <w:spacing w:after="240"/>
        <w:jc w:val="center"/>
        <w:rPr>
          <w:b/>
          <w:sz w:val="28"/>
          <w:szCs w:val="28"/>
        </w:rPr>
      </w:pPr>
      <w:r>
        <w:rPr>
          <w:color w:val="000000"/>
          <w:sz w:val="28"/>
          <w:szCs w:val="28"/>
        </w:rPr>
        <w:t>Astana, 2015</w:t>
      </w:r>
    </w:p>
    <w:p w14:paraId="517A15D3" w14:textId="77777777" w:rsidR="00CA3C81" w:rsidRPr="00CA3C81" w:rsidRDefault="00C04307" w:rsidP="00C66015">
      <w:pPr>
        <w:pStyle w:val="220"/>
        <w:keepNext/>
        <w:keepLines/>
        <w:shd w:val="clear" w:color="auto" w:fill="auto"/>
        <w:tabs>
          <w:tab w:val="left" w:pos="142"/>
          <w:tab w:val="left" w:pos="709"/>
        </w:tabs>
        <w:spacing w:after="0" w:line="240" w:lineRule="auto"/>
        <w:ind w:firstLine="426"/>
        <w:outlineLvl w:val="0"/>
        <w:rPr>
          <w:rFonts w:ascii="Times New Roman" w:eastAsia="Times New Roman" w:hAnsi="Times New Roman" w:cs="Times New Roman"/>
          <w:b/>
          <w:sz w:val="28"/>
          <w:szCs w:val="28"/>
        </w:rPr>
      </w:pPr>
      <w:r>
        <w:rPr>
          <w:rFonts w:ascii="Times New Roman" w:hAnsi="Times New Roman"/>
          <w:b/>
          <w:sz w:val="28"/>
          <w:szCs w:val="28"/>
        </w:rPr>
        <w:lastRenderedPageBreak/>
        <w:t>1. GENERAL PROVISIONS</w:t>
      </w:r>
    </w:p>
    <w:p w14:paraId="53A42C73" w14:textId="77777777" w:rsidR="00CA3C81" w:rsidRPr="00CA3C81" w:rsidRDefault="00CA3C81" w:rsidP="00C66015">
      <w:pPr>
        <w:pStyle w:val="33"/>
        <w:keepNext/>
        <w:keepLines/>
        <w:shd w:val="clear" w:color="auto" w:fill="auto"/>
        <w:spacing w:before="0" w:after="0" w:line="240" w:lineRule="auto"/>
        <w:ind w:firstLine="720"/>
        <w:outlineLvl w:val="9"/>
        <w:rPr>
          <w:rFonts w:ascii="Times New Roman" w:eastAsia="Times New Roman" w:hAnsi="Times New Roman" w:cs="Times New Roman"/>
          <w:bCs w:val="0"/>
          <w:sz w:val="28"/>
          <w:szCs w:val="28"/>
        </w:rPr>
      </w:pPr>
      <w:bookmarkStart w:id="0" w:name="_Toc341158718"/>
      <w:bookmarkStart w:id="1" w:name="_Toc341291742"/>
      <w:bookmarkEnd w:id="0"/>
      <w:r>
        <w:rPr>
          <w:rFonts w:ascii="Times New Roman" w:hAnsi="Times New Roman"/>
          <w:bCs w:val="0"/>
          <w:sz w:val="28"/>
          <w:szCs w:val="28"/>
        </w:rPr>
        <w:t>Introduction</w:t>
      </w:r>
      <w:bookmarkEnd w:id="1"/>
    </w:p>
    <w:p w14:paraId="5C4A07B9" w14:textId="39C5EDC6" w:rsidR="00CA3C81" w:rsidRPr="006D020A" w:rsidRDefault="00CA3C81" w:rsidP="00C66015">
      <w:pPr>
        <w:shd w:val="clear" w:color="auto" w:fill="FFFFFF"/>
        <w:ind w:firstLine="720"/>
        <w:jc w:val="both"/>
        <w:outlineLvl w:val="0"/>
        <w:rPr>
          <w:bCs/>
          <w:color w:val="000000"/>
          <w:sz w:val="28"/>
          <w:szCs w:val="28"/>
        </w:rPr>
      </w:pPr>
      <w:r>
        <w:rPr>
          <w:sz w:val="28"/>
          <w:szCs w:val="28"/>
        </w:rPr>
        <w:t>The Health and Safety Code of JSC “National Company “KazMunayGas” Employees, the Golden Rules (hereinafter the Code), complies with the safety and environmental protection policy of JSC NC “KazMunayGas” (hereinafter KMG), the corporate regulations, the health and safety laws of the Republic of Kazakhstan</w:t>
      </w:r>
      <w:r w:rsidR="00B829E0">
        <w:rPr>
          <w:sz w:val="28"/>
          <w:szCs w:val="28"/>
          <w:lang w:val="en-US"/>
        </w:rPr>
        <w:t>,</w:t>
      </w:r>
      <w:r>
        <w:rPr>
          <w:sz w:val="28"/>
          <w:szCs w:val="28"/>
        </w:rPr>
        <w:t xml:space="preserve"> and the Uniform Health and Safety Management System (hereinafter the UHSMS).</w:t>
      </w:r>
    </w:p>
    <w:p w14:paraId="1F173D25" w14:textId="77777777" w:rsidR="00F23E50" w:rsidRPr="00F0043F" w:rsidRDefault="00F0043F" w:rsidP="00C66015">
      <w:pPr>
        <w:tabs>
          <w:tab w:val="left" w:pos="720"/>
        </w:tabs>
        <w:jc w:val="both"/>
        <w:rPr>
          <w:b/>
          <w:bCs/>
          <w:iCs/>
          <w:sz w:val="28"/>
          <w:szCs w:val="28"/>
        </w:rPr>
      </w:pPr>
      <w:bookmarkStart w:id="2" w:name="_Toc341291743"/>
      <w:r>
        <w:rPr>
          <w:b/>
          <w:bCs/>
          <w:iCs/>
          <w:sz w:val="28"/>
          <w:szCs w:val="28"/>
        </w:rPr>
        <w:tab/>
      </w:r>
      <w:bookmarkStart w:id="3" w:name="_Toc341158719"/>
      <w:bookmarkEnd w:id="3"/>
      <w:r>
        <w:rPr>
          <w:b/>
          <w:bCs/>
          <w:iCs/>
          <w:sz w:val="28"/>
          <w:szCs w:val="28"/>
        </w:rPr>
        <w:t>Purposes</w:t>
      </w:r>
      <w:bookmarkEnd w:id="2"/>
    </w:p>
    <w:p w14:paraId="59916E5C" w14:textId="77777777" w:rsidR="00F0043F" w:rsidRDefault="00F0043F" w:rsidP="00C66015">
      <w:pPr>
        <w:tabs>
          <w:tab w:val="left" w:pos="720"/>
        </w:tabs>
        <w:jc w:val="both"/>
        <w:rPr>
          <w:bCs/>
          <w:iCs/>
          <w:sz w:val="28"/>
          <w:szCs w:val="28"/>
        </w:rPr>
      </w:pPr>
      <w:r>
        <w:rPr>
          <w:bCs/>
          <w:iCs/>
          <w:sz w:val="28"/>
          <w:szCs w:val="28"/>
        </w:rPr>
        <w:tab/>
        <w:t xml:space="preserve">KMG’s operation in compliance with the requirements of the laws of the Republic of Kazakhstan and international health and safety requirements.  </w:t>
      </w:r>
    </w:p>
    <w:p w14:paraId="3B43A8EC" w14:textId="77777777" w:rsidR="00237928" w:rsidRDefault="00F0043F" w:rsidP="00C66015">
      <w:pPr>
        <w:tabs>
          <w:tab w:val="left" w:pos="720"/>
        </w:tabs>
        <w:jc w:val="both"/>
        <w:rPr>
          <w:bCs/>
          <w:iCs/>
          <w:sz w:val="28"/>
          <w:szCs w:val="28"/>
        </w:rPr>
      </w:pPr>
      <w:r>
        <w:rPr>
          <w:bCs/>
          <w:iCs/>
          <w:sz w:val="28"/>
          <w:szCs w:val="28"/>
        </w:rPr>
        <w:tab/>
        <w:t xml:space="preserve">Improved health and safety culture among KMG’s and contractors’ employees. </w:t>
      </w:r>
    </w:p>
    <w:p w14:paraId="2DB435FC" w14:textId="77777777" w:rsidR="00C04307" w:rsidRDefault="00C04307" w:rsidP="00C66015">
      <w:pPr>
        <w:tabs>
          <w:tab w:val="left" w:pos="720"/>
        </w:tabs>
        <w:ind w:left="709"/>
        <w:jc w:val="both"/>
        <w:rPr>
          <w:b/>
          <w:bCs/>
          <w:iCs/>
          <w:sz w:val="28"/>
          <w:szCs w:val="28"/>
        </w:rPr>
      </w:pPr>
      <w:r>
        <w:rPr>
          <w:b/>
          <w:bCs/>
          <w:iCs/>
          <w:sz w:val="28"/>
          <w:szCs w:val="28"/>
        </w:rPr>
        <w:t>Objectives</w:t>
      </w:r>
    </w:p>
    <w:p w14:paraId="7587CCA0" w14:textId="77777777" w:rsidR="00C04307" w:rsidRDefault="00025F94" w:rsidP="00C66015">
      <w:pPr>
        <w:pStyle w:val="Default"/>
        <w:ind w:firstLine="720"/>
        <w:jc w:val="both"/>
        <w:rPr>
          <w:rFonts w:ascii="Times New Roman" w:hAnsi="Times New Roman" w:cs="Times New Roman"/>
          <w:color w:val="auto"/>
          <w:sz w:val="28"/>
          <w:szCs w:val="28"/>
        </w:rPr>
      </w:pPr>
      <w:r>
        <w:rPr>
          <w:rFonts w:ascii="Times New Roman" w:hAnsi="Times New Roman"/>
          <w:color w:val="auto"/>
          <w:sz w:val="28"/>
          <w:szCs w:val="28"/>
        </w:rPr>
        <w:t xml:space="preserve">This Code of KMG provides instructions for the procedure and methods of application of the Code at KMG’s facilities. </w:t>
      </w:r>
    </w:p>
    <w:p w14:paraId="75C20C49" w14:textId="77777777" w:rsidR="002D53F5" w:rsidRPr="002D53F5" w:rsidRDefault="002D53F5" w:rsidP="00C66015">
      <w:pPr>
        <w:pStyle w:val="Default"/>
        <w:ind w:firstLine="720"/>
        <w:jc w:val="both"/>
        <w:rPr>
          <w:rFonts w:ascii="Times New Roman" w:hAnsi="Times New Roman" w:cs="Times New Roman"/>
          <w:b/>
          <w:color w:val="auto"/>
          <w:sz w:val="28"/>
          <w:szCs w:val="28"/>
        </w:rPr>
      </w:pPr>
      <w:r>
        <w:rPr>
          <w:rFonts w:ascii="Times New Roman" w:hAnsi="Times New Roman"/>
          <w:b/>
          <w:color w:val="auto"/>
          <w:sz w:val="28"/>
          <w:szCs w:val="28"/>
        </w:rPr>
        <w:t>Scope of Application</w:t>
      </w:r>
    </w:p>
    <w:p w14:paraId="305E3798" w14:textId="77777777" w:rsidR="00C04307" w:rsidRDefault="00C04307" w:rsidP="00C66015">
      <w:pPr>
        <w:pStyle w:val="31"/>
        <w:tabs>
          <w:tab w:val="left" w:pos="709"/>
        </w:tabs>
        <w:spacing w:after="0"/>
        <w:ind w:left="0"/>
        <w:jc w:val="both"/>
        <w:rPr>
          <w:sz w:val="28"/>
          <w:szCs w:val="28"/>
        </w:rPr>
      </w:pPr>
      <w:r>
        <w:rPr>
          <w:sz w:val="28"/>
          <w:szCs w:val="28"/>
        </w:rPr>
        <w:tab/>
        <w:t xml:space="preserve">This Code is applicable to and binding on all KMG employees. Contractors’ and service companies’ employees must comply with this Code on the basis of contracts signed with contractors and service companies. </w:t>
      </w:r>
    </w:p>
    <w:p w14:paraId="29878B6D" w14:textId="4F9598ED" w:rsidR="00D530FB" w:rsidRDefault="002D53F5" w:rsidP="00C66015">
      <w:pPr>
        <w:pStyle w:val="31"/>
        <w:tabs>
          <w:tab w:val="left" w:pos="709"/>
        </w:tabs>
        <w:spacing w:after="0"/>
        <w:ind w:left="0"/>
        <w:jc w:val="both"/>
        <w:rPr>
          <w:bCs/>
          <w:sz w:val="28"/>
          <w:szCs w:val="28"/>
        </w:rPr>
      </w:pPr>
      <w:r>
        <w:rPr>
          <w:bCs/>
          <w:sz w:val="28"/>
          <w:szCs w:val="28"/>
        </w:rPr>
        <w:tab/>
        <w:t xml:space="preserve">The KMG Group managers are recommended to: </w:t>
      </w:r>
    </w:p>
    <w:p w14:paraId="4FFC99D5" w14:textId="328C45FA" w:rsidR="00D530FB" w:rsidRPr="00D530FB" w:rsidRDefault="002D53F5" w:rsidP="00C66015">
      <w:pPr>
        <w:pStyle w:val="31"/>
        <w:numPr>
          <w:ilvl w:val="0"/>
          <w:numId w:val="49"/>
        </w:numPr>
        <w:tabs>
          <w:tab w:val="left" w:pos="709"/>
        </w:tabs>
        <w:spacing w:after="0"/>
        <w:jc w:val="both"/>
        <w:rPr>
          <w:sz w:val="28"/>
          <w:szCs w:val="28"/>
        </w:rPr>
      </w:pPr>
      <w:r>
        <w:rPr>
          <w:sz w:val="28"/>
          <w:szCs w:val="28"/>
        </w:rPr>
        <w:t>develop and approve</w:t>
      </w:r>
      <w:r w:rsidR="00365873">
        <w:rPr>
          <w:sz w:val="28"/>
          <w:szCs w:val="28"/>
        </w:rPr>
        <w:t>,</w:t>
      </w:r>
      <w:r>
        <w:rPr>
          <w:sz w:val="28"/>
          <w:szCs w:val="28"/>
        </w:rPr>
        <w:t xml:space="preserve"> in compliance with the established procedure</w:t>
      </w:r>
      <w:r w:rsidR="00365873">
        <w:rPr>
          <w:sz w:val="28"/>
          <w:szCs w:val="28"/>
        </w:rPr>
        <w:t>,</w:t>
      </w:r>
      <w:r>
        <w:rPr>
          <w:sz w:val="28"/>
          <w:szCs w:val="28"/>
        </w:rPr>
        <w:t xml:space="preserve"> a similar Code or another internal document in accordance with this Code or update the existing internal document as appropriate;</w:t>
      </w:r>
    </w:p>
    <w:p w14:paraId="28A653ED" w14:textId="55BE5100" w:rsidR="00C04307" w:rsidRDefault="00857446" w:rsidP="00C66015">
      <w:pPr>
        <w:pStyle w:val="31"/>
        <w:numPr>
          <w:ilvl w:val="0"/>
          <w:numId w:val="49"/>
        </w:numPr>
        <w:tabs>
          <w:tab w:val="left" w:pos="709"/>
        </w:tabs>
        <w:spacing w:after="0"/>
        <w:jc w:val="both"/>
        <w:rPr>
          <w:sz w:val="28"/>
          <w:szCs w:val="28"/>
        </w:rPr>
      </w:pPr>
      <w:r>
        <w:rPr>
          <w:sz w:val="28"/>
          <w:szCs w:val="28"/>
        </w:rPr>
        <w:t>develop and approve</w:t>
      </w:r>
      <w:r w:rsidR="00924C3E">
        <w:rPr>
          <w:sz w:val="28"/>
          <w:szCs w:val="28"/>
        </w:rPr>
        <w:t>,</w:t>
      </w:r>
      <w:r>
        <w:rPr>
          <w:sz w:val="28"/>
          <w:szCs w:val="28"/>
        </w:rPr>
        <w:t xml:space="preserve"> in compliance with the established procedure</w:t>
      </w:r>
      <w:r w:rsidR="00924C3E">
        <w:rPr>
          <w:sz w:val="28"/>
          <w:szCs w:val="28"/>
        </w:rPr>
        <w:t>,</w:t>
      </w:r>
      <w:r>
        <w:rPr>
          <w:sz w:val="28"/>
          <w:szCs w:val="28"/>
        </w:rPr>
        <w:t xml:space="preserve"> their own additional health and safety rules with due regard to the local environment and specifics of their work, as agreed with KMG’s business unit in charge of safety and environmental protection. At this, the requirements in those regulations should not lower the standards established herein.</w:t>
      </w:r>
    </w:p>
    <w:p w14:paraId="0FEE72E2" w14:textId="77777777" w:rsidR="00D530FB" w:rsidRPr="00D530FB" w:rsidRDefault="00D530FB" w:rsidP="00C66015">
      <w:pPr>
        <w:pStyle w:val="31"/>
        <w:tabs>
          <w:tab w:val="left" w:pos="709"/>
        </w:tabs>
        <w:spacing w:after="0"/>
        <w:ind w:left="720"/>
        <w:jc w:val="both"/>
        <w:rPr>
          <w:sz w:val="28"/>
          <w:szCs w:val="28"/>
        </w:rPr>
      </w:pPr>
    </w:p>
    <w:p w14:paraId="49B9FC07" w14:textId="77777777" w:rsidR="00237928" w:rsidRPr="00A6514F" w:rsidRDefault="00C04307" w:rsidP="00C66015">
      <w:pPr>
        <w:pStyle w:val="Default"/>
        <w:numPr>
          <w:ilvl w:val="0"/>
          <w:numId w:val="48"/>
        </w:numPr>
        <w:jc w:val="both"/>
        <w:rPr>
          <w:rFonts w:ascii="Times New Roman" w:hAnsi="Times New Roman" w:cs="Times New Roman"/>
          <w:b/>
          <w:color w:val="auto"/>
          <w:sz w:val="28"/>
          <w:szCs w:val="28"/>
        </w:rPr>
      </w:pPr>
      <w:r>
        <w:rPr>
          <w:rFonts w:ascii="Times New Roman" w:hAnsi="Times New Roman"/>
          <w:b/>
          <w:color w:val="auto"/>
          <w:sz w:val="28"/>
          <w:szCs w:val="28"/>
        </w:rPr>
        <w:t>TERMS AND ABBREVIATIONS</w:t>
      </w:r>
    </w:p>
    <w:p w14:paraId="7F066DA8" w14:textId="77777777" w:rsidR="00237928" w:rsidRPr="00A6514F" w:rsidRDefault="00237928" w:rsidP="00C66015">
      <w:pPr>
        <w:pStyle w:val="Default"/>
        <w:jc w:val="both"/>
        <w:rPr>
          <w:rFonts w:ascii="Times New Roman" w:hAnsi="Times New Roman" w:cs="Times New Roman"/>
          <w:color w:val="auto"/>
          <w:sz w:val="28"/>
          <w:szCs w:val="28"/>
        </w:rPr>
      </w:pPr>
      <w:r>
        <w:rPr>
          <w:rFonts w:ascii="Times New Roman" w:hAnsi="Times New Roman"/>
          <w:color w:val="auto"/>
          <w:sz w:val="28"/>
          <w:szCs w:val="28"/>
        </w:rPr>
        <w:t xml:space="preserve"> </w:t>
      </w:r>
    </w:p>
    <w:tbl>
      <w:tblPr>
        <w:tblW w:w="0" w:type="auto"/>
        <w:tblLook w:val="01E0" w:firstRow="1" w:lastRow="1" w:firstColumn="1" w:lastColumn="1" w:noHBand="0" w:noVBand="0"/>
      </w:tblPr>
      <w:tblGrid>
        <w:gridCol w:w="3510"/>
        <w:gridCol w:w="6237"/>
      </w:tblGrid>
      <w:tr w:rsidR="00237928" w:rsidRPr="00A6514F" w14:paraId="69AB2A9C" w14:textId="77777777" w:rsidTr="00BA4824">
        <w:tc>
          <w:tcPr>
            <w:tcW w:w="3510" w:type="dxa"/>
            <w:shd w:val="clear" w:color="auto" w:fill="auto"/>
            <w:vAlign w:val="center"/>
          </w:tcPr>
          <w:p w14:paraId="34A9D36C" w14:textId="77777777" w:rsidR="00237928" w:rsidRPr="00A6514F" w:rsidRDefault="00237928" w:rsidP="00C66015">
            <w:pPr>
              <w:tabs>
                <w:tab w:val="left" w:pos="720"/>
                <w:tab w:val="left" w:pos="804"/>
                <w:tab w:val="left" w:pos="1080"/>
              </w:tabs>
              <w:spacing w:after="240"/>
              <w:jc w:val="both"/>
              <w:rPr>
                <w:b/>
                <w:iCs/>
                <w:sz w:val="28"/>
                <w:szCs w:val="28"/>
              </w:rPr>
            </w:pPr>
            <w:r>
              <w:rPr>
                <w:b/>
                <w:iCs/>
                <w:sz w:val="28"/>
                <w:szCs w:val="28"/>
              </w:rPr>
              <w:t>KMG</w:t>
            </w:r>
          </w:p>
        </w:tc>
        <w:tc>
          <w:tcPr>
            <w:tcW w:w="6237" w:type="dxa"/>
            <w:shd w:val="clear" w:color="auto" w:fill="auto"/>
          </w:tcPr>
          <w:p w14:paraId="7220A6C8" w14:textId="0229862B" w:rsidR="00237928" w:rsidRPr="00A6514F" w:rsidRDefault="00237928" w:rsidP="00C66015">
            <w:pPr>
              <w:tabs>
                <w:tab w:val="left" w:pos="720"/>
                <w:tab w:val="left" w:pos="804"/>
                <w:tab w:val="left" w:pos="1080"/>
              </w:tabs>
              <w:spacing w:after="240"/>
              <w:jc w:val="both"/>
              <w:rPr>
                <w:b/>
                <w:iCs/>
                <w:sz w:val="28"/>
                <w:szCs w:val="28"/>
              </w:rPr>
            </w:pPr>
            <w:r>
              <w:rPr>
                <w:iCs/>
                <w:sz w:val="28"/>
                <w:szCs w:val="28"/>
              </w:rPr>
              <w:t>— Joint-Stock Company “National Company “KazMunayGas”</w:t>
            </w:r>
            <w:r w:rsidR="00A70F24">
              <w:rPr>
                <w:iCs/>
                <w:sz w:val="28"/>
                <w:szCs w:val="28"/>
              </w:rPr>
              <w:t>;</w:t>
            </w:r>
          </w:p>
        </w:tc>
      </w:tr>
      <w:tr w:rsidR="00237928" w:rsidRPr="00061F69" w14:paraId="6E60353C" w14:textId="77777777" w:rsidTr="00BA4824">
        <w:tc>
          <w:tcPr>
            <w:tcW w:w="3510" w:type="dxa"/>
            <w:shd w:val="clear" w:color="auto" w:fill="auto"/>
            <w:vAlign w:val="center"/>
          </w:tcPr>
          <w:p w14:paraId="668E887F" w14:textId="77777777" w:rsidR="00237928" w:rsidRPr="00A6514F" w:rsidRDefault="00237928" w:rsidP="00C66015">
            <w:pPr>
              <w:tabs>
                <w:tab w:val="left" w:pos="720"/>
                <w:tab w:val="left" w:pos="804"/>
                <w:tab w:val="left" w:pos="1080"/>
              </w:tabs>
              <w:spacing w:after="240"/>
              <w:jc w:val="both"/>
              <w:rPr>
                <w:b/>
                <w:iCs/>
                <w:sz w:val="28"/>
                <w:szCs w:val="28"/>
              </w:rPr>
            </w:pPr>
            <w:r>
              <w:rPr>
                <w:b/>
                <w:iCs/>
                <w:sz w:val="28"/>
                <w:szCs w:val="28"/>
              </w:rPr>
              <w:t>KMG Group</w:t>
            </w:r>
          </w:p>
        </w:tc>
        <w:tc>
          <w:tcPr>
            <w:tcW w:w="6237" w:type="dxa"/>
            <w:shd w:val="clear" w:color="auto" w:fill="auto"/>
          </w:tcPr>
          <w:p w14:paraId="05176A93" w14:textId="0E0CD413" w:rsidR="00237928" w:rsidRPr="00A6514F" w:rsidRDefault="00237928" w:rsidP="00C66015">
            <w:pPr>
              <w:tabs>
                <w:tab w:val="left" w:pos="720"/>
                <w:tab w:val="left" w:pos="804"/>
                <w:tab w:val="left" w:pos="1080"/>
              </w:tabs>
              <w:spacing w:after="240"/>
              <w:jc w:val="both"/>
              <w:rPr>
                <w:iCs/>
                <w:sz w:val="28"/>
                <w:szCs w:val="28"/>
              </w:rPr>
            </w:pPr>
            <w:r>
              <w:rPr>
                <w:iCs/>
                <w:sz w:val="28"/>
                <w:szCs w:val="28"/>
              </w:rPr>
              <w:t>— KMG and legal entities with fifty or more percent of voting shares (interests) directly or indirectly owned or held in trust by KMG, as well as legal entities whose activities KMG is entitled to control</w:t>
            </w:r>
            <w:r w:rsidR="00A70F24">
              <w:rPr>
                <w:iCs/>
                <w:sz w:val="28"/>
                <w:szCs w:val="28"/>
              </w:rPr>
              <w:t>;</w:t>
            </w:r>
          </w:p>
        </w:tc>
      </w:tr>
      <w:tr w:rsidR="00237928" w:rsidRPr="00061F69" w14:paraId="16A93F64" w14:textId="77777777" w:rsidTr="00BA4824">
        <w:tc>
          <w:tcPr>
            <w:tcW w:w="3510" w:type="dxa"/>
            <w:shd w:val="clear" w:color="auto" w:fill="auto"/>
            <w:vAlign w:val="center"/>
          </w:tcPr>
          <w:p w14:paraId="7BE72299" w14:textId="77777777" w:rsidR="00237928" w:rsidRPr="00A6514F" w:rsidRDefault="00237928" w:rsidP="00C66015">
            <w:pPr>
              <w:tabs>
                <w:tab w:val="left" w:pos="720"/>
                <w:tab w:val="left" w:pos="804"/>
                <w:tab w:val="left" w:pos="1080"/>
              </w:tabs>
              <w:spacing w:after="240"/>
              <w:jc w:val="both"/>
              <w:rPr>
                <w:b/>
                <w:iCs/>
                <w:sz w:val="28"/>
                <w:szCs w:val="28"/>
              </w:rPr>
            </w:pPr>
            <w:r>
              <w:rPr>
                <w:b/>
                <w:iCs/>
                <w:sz w:val="28"/>
                <w:szCs w:val="28"/>
              </w:rPr>
              <w:t>HSED</w:t>
            </w:r>
          </w:p>
        </w:tc>
        <w:tc>
          <w:tcPr>
            <w:tcW w:w="6237" w:type="dxa"/>
            <w:shd w:val="clear" w:color="auto" w:fill="auto"/>
          </w:tcPr>
          <w:p w14:paraId="6D2745AF" w14:textId="1D309614" w:rsidR="00237928" w:rsidRPr="00A6514F" w:rsidRDefault="00237928" w:rsidP="00C66015">
            <w:pPr>
              <w:tabs>
                <w:tab w:val="left" w:pos="720"/>
                <w:tab w:val="left" w:pos="804"/>
                <w:tab w:val="left" w:pos="1080"/>
              </w:tabs>
              <w:spacing w:after="240"/>
              <w:jc w:val="both"/>
              <w:rPr>
                <w:iCs/>
                <w:sz w:val="28"/>
                <w:szCs w:val="28"/>
              </w:rPr>
            </w:pPr>
            <w:r>
              <w:rPr>
                <w:iCs/>
                <w:sz w:val="28"/>
                <w:szCs w:val="28"/>
              </w:rPr>
              <w:t>— Health, Safety and Environment Department</w:t>
            </w:r>
            <w:r w:rsidR="00A70F24">
              <w:rPr>
                <w:iCs/>
                <w:sz w:val="28"/>
                <w:szCs w:val="28"/>
              </w:rPr>
              <w:t>;</w:t>
            </w:r>
          </w:p>
        </w:tc>
      </w:tr>
      <w:tr w:rsidR="00237928" w:rsidRPr="00061F69" w14:paraId="78E2F4B4" w14:textId="77777777" w:rsidTr="00BA4824">
        <w:tc>
          <w:tcPr>
            <w:tcW w:w="3510" w:type="dxa"/>
            <w:shd w:val="clear" w:color="auto" w:fill="auto"/>
            <w:vAlign w:val="center"/>
          </w:tcPr>
          <w:p w14:paraId="75F199B2" w14:textId="77777777" w:rsidR="00237928" w:rsidRPr="00A6514F" w:rsidRDefault="00237928" w:rsidP="00C66015">
            <w:pPr>
              <w:tabs>
                <w:tab w:val="left" w:pos="720"/>
                <w:tab w:val="left" w:pos="804"/>
                <w:tab w:val="left" w:pos="1080"/>
              </w:tabs>
              <w:spacing w:after="240"/>
              <w:jc w:val="both"/>
              <w:rPr>
                <w:b/>
                <w:iCs/>
                <w:sz w:val="28"/>
                <w:szCs w:val="28"/>
              </w:rPr>
            </w:pPr>
            <w:r>
              <w:rPr>
                <w:b/>
                <w:iCs/>
                <w:sz w:val="28"/>
                <w:szCs w:val="28"/>
              </w:rPr>
              <w:t>HSE</w:t>
            </w:r>
          </w:p>
        </w:tc>
        <w:tc>
          <w:tcPr>
            <w:tcW w:w="6237" w:type="dxa"/>
            <w:shd w:val="clear" w:color="auto" w:fill="auto"/>
          </w:tcPr>
          <w:p w14:paraId="50A22E9C" w14:textId="6BFA3815" w:rsidR="00237928" w:rsidRPr="00A6514F" w:rsidRDefault="00237928" w:rsidP="00C66015">
            <w:pPr>
              <w:tabs>
                <w:tab w:val="left" w:pos="720"/>
                <w:tab w:val="left" w:pos="804"/>
                <w:tab w:val="left" w:pos="1080"/>
              </w:tabs>
              <w:spacing w:after="240"/>
              <w:jc w:val="both"/>
              <w:rPr>
                <w:iCs/>
                <w:sz w:val="28"/>
                <w:szCs w:val="28"/>
              </w:rPr>
            </w:pPr>
            <w:r>
              <w:rPr>
                <w:iCs/>
                <w:sz w:val="28"/>
                <w:szCs w:val="28"/>
              </w:rPr>
              <w:t xml:space="preserve">— </w:t>
            </w:r>
            <w:r w:rsidR="00A75FB2">
              <w:rPr>
                <w:iCs/>
                <w:sz w:val="28"/>
                <w:szCs w:val="28"/>
              </w:rPr>
              <w:t>h</w:t>
            </w:r>
            <w:r>
              <w:rPr>
                <w:iCs/>
                <w:sz w:val="28"/>
                <w:szCs w:val="28"/>
              </w:rPr>
              <w:t>ealth, safety and environment</w:t>
            </w:r>
            <w:r w:rsidR="00A70F24">
              <w:rPr>
                <w:iCs/>
                <w:sz w:val="28"/>
                <w:szCs w:val="28"/>
              </w:rPr>
              <w:t>;</w:t>
            </w:r>
          </w:p>
        </w:tc>
      </w:tr>
      <w:tr w:rsidR="00237928" w:rsidRPr="00061F69" w14:paraId="17329142" w14:textId="77777777" w:rsidTr="00BA4824">
        <w:tc>
          <w:tcPr>
            <w:tcW w:w="3510" w:type="dxa"/>
            <w:shd w:val="clear" w:color="auto" w:fill="auto"/>
            <w:vAlign w:val="center"/>
          </w:tcPr>
          <w:p w14:paraId="35D29C05" w14:textId="77777777" w:rsidR="00237928" w:rsidRPr="00C40B29" w:rsidRDefault="00237928" w:rsidP="00C66015">
            <w:pPr>
              <w:tabs>
                <w:tab w:val="left" w:pos="720"/>
                <w:tab w:val="left" w:pos="804"/>
                <w:tab w:val="left" w:pos="1080"/>
              </w:tabs>
              <w:spacing w:after="240"/>
              <w:jc w:val="both"/>
              <w:rPr>
                <w:b/>
                <w:sz w:val="28"/>
                <w:szCs w:val="28"/>
              </w:rPr>
            </w:pPr>
            <w:r>
              <w:rPr>
                <w:b/>
                <w:sz w:val="28"/>
                <w:szCs w:val="28"/>
              </w:rPr>
              <w:t>Contractor</w:t>
            </w:r>
          </w:p>
        </w:tc>
        <w:tc>
          <w:tcPr>
            <w:tcW w:w="6237" w:type="dxa"/>
            <w:shd w:val="clear" w:color="auto" w:fill="auto"/>
          </w:tcPr>
          <w:p w14:paraId="6BB844C1" w14:textId="79466E05" w:rsidR="00237928" w:rsidRDefault="00237928" w:rsidP="00C66015">
            <w:pPr>
              <w:tabs>
                <w:tab w:val="left" w:pos="720"/>
                <w:tab w:val="left" w:pos="804"/>
                <w:tab w:val="left" w:pos="1080"/>
              </w:tabs>
              <w:spacing w:after="240"/>
              <w:jc w:val="both"/>
              <w:rPr>
                <w:iCs/>
                <w:sz w:val="28"/>
                <w:szCs w:val="28"/>
              </w:rPr>
            </w:pPr>
            <w:r>
              <w:rPr>
                <w:sz w:val="28"/>
                <w:szCs w:val="28"/>
              </w:rPr>
              <w:t>— an individual or a legal entity engaged for performance of certain work under a contract signed with KMG</w:t>
            </w:r>
            <w:r w:rsidR="00A70F24">
              <w:rPr>
                <w:sz w:val="28"/>
                <w:szCs w:val="28"/>
              </w:rPr>
              <w:t>;</w:t>
            </w:r>
          </w:p>
        </w:tc>
      </w:tr>
      <w:tr w:rsidR="00237928" w:rsidRPr="00061F69" w14:paraId="0BCE8036" w14:textId="77777777" w:rsidTr="00BA4824">
        <w:tc>
          <w:tcPr>
            <w:tcW w:w="3510" w:type="dxa"/>
            <w:shd w:val="clear" w:color="auto" w:fill="auto"/>
            <w:vAlign w:val="center"/>
          </w:tcPr>
          <w:p w14:paraId="09FB4F3F" w14:textId="77777777" w:rsidR="00237928" w:rsidRPr="00C40B29" w:rsidRDefault="00237928" w:rsidP="00C66015">
            <w:pPr>
              <w:tabs>
                <w:tab w:val="left" w:pos="720"/>
                <w:tab w:val="left" w:pos="804"/>
                <w:tab w:val="left" w:pos="1080"/>
              </w:tabs>
              <w:spacing w:after="240"/>
              <w:jc w:val="both"/>
              <w:rPr>
                <w:b/>
                <w:sz w:val="28"/>
                <w:szCs w:val="28"/>
              </w:rPr>
            </w:pPr>
            <w:r>
              <w:rPr>
                <w:b/>
                <w:sz w:val="28"/>
                <w:szCs w:val="28"/>
              </w:rPr>
              <w:lastRenderedPageBreak/>
              <w:t>Facility</w:t>
            </w:r>
          </w:p>
        </w:tc>
        <w:tc>
          <w:tcPr>
            <w:tcW w:w="6237" w:type="dxa"/>
            <w:shd w:val="clear" w:color="auto" w:fill="auto"/>
          </w:tcPr>
          <w:p w14:paraId="091BD531" w14:textId="77777777" w:rsidR="00237928" w:rsidRDefault="00237928" w:rsidP="00C66015">
            <w:pPr>
              <w:tabs>
                <w:tab w:val="left" w:pos="34"/>
              </w:tabs>
              <w:spacing w:after="240"/>
              <w:jc w:val="both"/>
              <w:rPr>
                <w:iCs/>
                <w:sz w:val="28"/>
                <w:szCs w:val="28"/>
              </w:rPr>
            </w:pPr>
            <w:r>
              <w:rPr>
                <w:sz w:val="28"/>
                <w:szCs w:val="28"/>
              </w:rPr>
              <w:t>— production sites, including buildings, structures, premises, roads, railways, equipment, installations, stations, hazardous production facilities, technical devices used at hazardous production facilities, vehicles, special machinery, territory and other engineering structures.</w:t>
            </w:r>
          </w:p>
        </w:tc>
      </w:tr>
    </w:tbl>
    <w:p w14:paraId="0C194F11" w14:textId="77777777" w:rsidR="00237928" w:rsidRDefault="00237928" w:rsidP="00C66015">
      <w:pPr>
        <w:autoSpaceDE w:val="0"/>
        <w:autoSpaceDN w:val="0"/>
        <w:adjustRightInd w:val="0"/>
        <w:jc w:val="both"/>
        <w:rPr>
          <w:b/>
          <w:sz w:val="28"/>
          <w:szCs w:val="28"/>
        </w:rPr>
      </w:pPr>
    </w:p>
    <w:p w14:paraId="41FB0289" w14:textId="77777777" w:rsidR="00237928" w:rsidRDefault="00C04307" w:rsidP="00C66015">
      <w:pPr>
        <w:autoSpaceDE w:val="0"/>
        <w:autoSpaceDN w:val="0"/>
        <w:adjustRightInd w:val="0"/>
        <w:spacing w:after="240"/>
        <w:ind w:firstLine="426"/>
        <w:jc w:val="both"/>
        <w:rPr>
          <w:b/>
          <w:sz w:val="28"/>
          <w:szCs w:val="28"/>
        </w:rPr>
      </w:pPr>
      <w:r>
        <w:rPr>
          <w:b/>
          <w:sz w:val="28"/>
          <w:szCs w:val="28"/>
        </w:rPr>
        <w:t>3. RESPONSIBILITY</w:t>
      </w:r>
    </w:p>
    <w:p w14:paraId="559D26EC" w14:textId="77777777" w:rsidR="00237928" w:rsidRPr="00D75162" w:rsidRDefault="002D53F5" w:rsidP="00C66015">
      <w:pPr>
        <w:autoSpaceDE w:val="0"/>
        <w:autoSpaceDN w:val="0"/>
        <w:adjustRightInd w:val="0"/>
        <w:ind w:firstLine="720"/>
        <w:jc w:val="both"/>
        <w:rPr>
          <w:sz w:val="28"/>
          <w:szCs w:val="28"/>
        </w:rPr>
      </w:pPr>
      <w:r>
        <w:rPr>
          <w:sz w:val="28"/>
          <w:szCs w:val="28"/>
        </w:rPr>
        <w:t xml:space="preserve">The management of KMG and functional units and the managers of KMG’s business units are responsible for ensuring that KMG’s and contractors’ employees read, understand and comply with this Code, as well as for monitoring conformity with the Code requirements. KMG’s management should demonstrate adherence to the Code through their personal example.  </w:t>
      </w:r>
    </w:p>
    <w:p w14:paraId="08EB0DD2" w14:textId="3B9559F8" w:rsidR="00237928" w:rsidRDefault="00125C87" w:rsidP="00C66015">
      <w:pPr>
        <w:ind w:firstLine="720"/>
        <w:jc w:val="both"/>
        <w:rPr>
          <w:sz w:val="28"/>
          <w:szCs w:val="28"/>
        </w:rPr>
      </w:pPr>
      <w:r>
        <w:rPr>
          <w:sz w:val="28"/>
          <w:szCs w:val="28"/>
        </w:rPr>
        <w:t>The management of the functional units and the managers of the business units of KMG are responsible for ensuring that contractors</w:t>
      </w:r>
      <w:r w:rsidR="00300C07">
        <w:rPr>
          <w:sz w:val="28"/>
          <w:szCs w:val="28"/>
        </w:rPr>
        <w:t xml:space="preserve"> / </w:t>
      </w:r>
      <w:r>
        <w:rPr>
          <w:sz w:val="28"/>
          <w:szCs w:val="28"/>
        </w:rPr>
        <w:t>service organisations familiarise themselves with the requirements of this Code when signing contracts and comply with the requirements when rendering their services.</w:t>
      </w:r>
    </w:p>
    <w:p w14:paraId="3C7DDBD9" w14:textId="77777777" w:rsidR="004F5CE3" w:rsidRPr="00076B1C" w:rsidRDefault="004F5CE3" w:rsidP="00C66015">
      <w:pPr>
        <w:autoSpaceDE w:val="0"/>
        <w:autoSpaceDN w:val="0"/>
        <w:adjustRightInd w:val="0"/>
        <w:ind w:firstLine="720"/>
        <w:jc w:val="both"/>
        <w:rPr>
          <w:sz w:val="28"/>
          <w:szCs w:val="28"/>
        </w:rPr>
      </w:pPr>
      <w:r>
        <w:rPr>
          <w:sz w:val="28"/>
          <w:szCs w:val="28"/>
        </w:rPr>
        <w:t>The head of KMG’s HSE Department is responsible for updating this document.</w:t>
      </w:r>
    </w:p>
    <w:p w14:paraId="4367F444" w14:textId="77777777" w:rsidR="00237928" w:rsidRDefault="00125C87" w:rsidP="00C66015">
      <w:pPr>
        <w:autoSpaceDE w:val="0"/>
        <w:autoSpaceDN w:val="0"/>
        <w:adjustRightInd w:val="0"/>
        <w:ind w:firstLine="720"/>
        <w:jc w:val="both"/>
        <w:rPr>
          <w:sz w:val="28"/>
          <w:szCs w:val="28"/>
        </w:rPr>
      </w:pPr>
      <w:r>
        <w:rPr>
          <w:sz w:val="28"/>
          <w:szCs w:val="28"/>
        </w:rPr>
        <w:t>In their working activities, KMG’s employees must comply with the requirements set forth herein.</w:t>
      </w:r>
    </w:p>
    <w:p w14:paraId="0612A5C8" w14:textId="77777777" w:rsidR="00025F94" w:rsidRPr="00A6514F" w:rsidRDefault="00025F94" w:rsidP="00C66015">
      <w:pPr>
        <w:autoSpaceDE w:val="0"/>
        <w:autoSpaceDN w:val="0"/>
        <w:adjustRightInd w:val="0"/>
        <w:spacing w:after="240"/>
        <w:ind w:firstLine="720"/>
        <w:jc w:val="both"/>
        <w:rPr>
          <w:sz w:val="28"/>
          <w:szCs w:val="28"/>
        </w:rPr>
      </w:pPr>
      <w:r>
        <w:rPr>
          <w:sz w:val="28"/>
          <w:szCs w:val="28"/>
        </w:rPr>
        <w:t xml:space="preserve">The responsibility of contractors for compliance with this Code is regulated by the contractual obligations. At this, the head of the KMG Group is responsible for determining these obligations for a contractor when signing a work or service contract. </w:t>
      </w:r>
    </w:p>
    <w:p w14:paraId="146E8B4D" w14:textId="77777777" w:rsidR="00237928" w:rsidRPr="00A6514F" w:rsidRDefault="00C04307" w:rsidP="00C66015">
      <w:pPr>
        <w:autoSpaceDE w:val="0"/>
        <w:autoSpaceDN w:val="0"/>
        <w:adjustRightInd w:val="0"/>
        <w:spacing w:after="240"/>
        <w:ind w:firstLine="426"/>
        <w:jc w:val="both"/>
        <w:rPr>
          <w:b/>
          <w:sz w:val="28"/>
          <w:szCs w:val="28"/>
        </w:rPr>
      </w:pPr>
      <w:r>
        <w:rPr>
          <w:b/>
          <w:sz w:val="28"/>
          <w:szCs w:val="28"/>
        </w:rPr>
        <w:t>4. BASIC PROVISIONS</w:t>
      </w:r>
    </w:p>
    <w:p w14:paraId="6FE2D1CD" w14:textId="77777777" w:rsidR="00237928" w:rsidRPr="00A6514F" w:rsidRDefault="00C04307" w:rsidP="00C66015">
      <w:pPr>
        <w:autoSpaceDE w:val="0"/>
        <w:autoSpaceDN w:val="0"/>
        <w:adjustRightInd w:val="0"/>
        <w:spacing w:after="240"/>
        <w:ind w:firstLine="426"/>
        <w:jc w:val="both"/>
        <w:rPr>
          <w:b/>
          <w:sz w:val="28"/>
          <w:szCs w:val="28"/>
        </w:rPr>
      </w:pPr>
      <w:r>
        <w:rPr>
          <w:b/>
          <w:sz w:val="28"/>
          <w:szCs w:val="28"/>
        </w:rPr>
        <w:t xml:space="preserve">4.1. KMG’s Golden Rules </w:t>
      </w:r>
    </w:p>
    <w:p w14:paraId="6B979497" w14:textId="5EFA73B9" w:rsidR="00237928" w:rsidRPr="00A6514F" w:rsidRDefault="00237928" w:rsidP="00C66015">
      <w:pPr>
        <w:autoSpaceDE w:val="0"/>
        <w:autoSpaceDN w:val="0"/>
        <w:adjustRightInd w:val="0"/>
        <w:ind w:firstLine="720"/>
        <w:jc w:val="both"/>
        <w:rPr>
          <w:sz w:val="28"/>
          <w:szCs w:val="28"/>
        </w:rPr>
      </w:pPr>
      <w:r>
        <w:rPr>
          <w:sz w:val="28"/>
          <w:szCs w:val="28"/>
        </w:rPr>
        <w:t>KMG’s Golden Rules are the key requirements for safe performance of work developed on the basis of</w:t>
      </w:r>
      <w:r w:rsidR="007F0BC2">
        <w:rPr>
          <w:sz w:val="28"/>
          <w:szCs w:val="28"/>
        </w:rPr>
        <w:t xml:space="preserve"> the</w:t>
      </w:r>
      <w:r>
        <w:rPr>
          <w:sz w:val="28"/>
          <w:szCs w:val="28"/>
        </w:rPr>
        <w:t xml:space="preserve"> best international health and safety practices of oil and gas companies</w:t>
      </w:r>
      <w:r w:rsidR="009872F8">
        <w:rPr>
          <w:sz w:val="28"/>
          <w:szCs w:val="28"/>
        </w:rPr>
        <w:t>,</w:t>
      </w:r>
      <w:r>
        <w:rPr>
          <w:sz w:val="28"/>
          <w:szCs w:val="28"/>
        </w:rPr>
        <w:t xml:space="preserve"> as well as the analysis of the available information on accidents and incidents that have occurred at the KMG Group. </w:t>
      </w:r>
    </w:p>
    <w:p w14:paraId="312C4D15" w14:textId="77777777" w:rsidR="00237928" w:rsidRPr="00A6514F" w:rsidRDefault="00237928" w:rsidP="00C66015">
      <w:pPr>
        <w:autoSpaceDE w:val="0"/>
        <w:autoSpaceDN w:val="0"/>
        <w:adjustRightInd w:val="0"/>
        <w:ind w:firstLine="720"/>
        <w:jc w:val="both"/>
        <w:rPr>
          <w:sz w:val="28"/>
          <w:szCs w:val="28"/>
        </w:rPr>
      </w:pPr>
      <w:r>
        <w:rPr>
          <w:sz w:val="28"/>
          <w:szCs w:val="28"/>
        </w:rPr>
        <w:t xml:space="preserve">The requirements of the Code fully comply with the established legislative requirements of the Republic of Kazakhstan and international standards in the field of occupational health and safety. </w:t>
      </w:r>
    </w:p>
    <w:p w14:paraId="0B95EB95" w14:textId="77777777" w:rsidR="00237928" w:rsidRPr="00A6514F" w:rsidRDefault="004472B1" w:rsidP="00C66015">
      <w:pPr>
        <w:autoSpaceDE w:val="0"/>
        <w:autoSpaceDN w:val="0"/>
        <w:adjustRightInd w:val="0"/>
        <w:spacing w:after="240"/>
        <w:ind w:firstLine="720"/>
        <w:jc w:val="both"/>
        <w:rPr>
          <w:sz w:val="28"/>
          <w:szCs w:val="28"/>
        </w:rPr>
      </w:pPr>
      <w:r>
        <w:rPr>
          <w:sz w:val="28"/>
          <w:szCs w:val="28"/>
        </w:rPr>
        <w:t>The requirements of this Code do not supersede compliance with the basic safety rules applicable to various works and should be an addition thereto.</w:t>
      </w:r>
    </w:p>
    <w:p w14:paraId="117B7B83" w14:textId="77777777" w:rsidR="00237928" w:rsidRPr="00D75162" w:rsidRDefault="00C04307" w:rsidP="00C66015">
      <w:pPr>
        <w:autoSpaceDE w:val="0"/>
        <w:autoSpaceDN w:val="0"/>
        <w:adjustRightInd w:val="0"/>
        <w:spacing w:after="240"/>
        <w:ind w:firstLine="426"/>
        <w:jc w:val="both"/>
        <w:rPr>
          <w:b/>
          <w:sz w:val="28"/>
          <w:szCs w:val="28"/>
        </w:rPr>
      </w:pPr>
      <w:r>
        <w:rPr>
          <w:b/>
          <w:sz w:val="28"/>
          <w:szCs w:val="28"/>
        </w:rPr>
        <w:t xml:space="preserve">4.1.1. Leadership. </w:t>
      </w:r>
    </w:p>
    <w:p w14:paraId="493E15E6" w14:textId="2ECD9C3D" w:rsidR="00237928" w:rsidRPr="00D75162" w:rsidRDefault="00125C87" w:rsidP="00C66015">
      <w:pPr>
        <w:autoSpaceDE w:val="0"/>
        <w:autoSpaceDN w:val="0"/>
        <w:adjustRightInd w:val="0"/>
        <w:ind w:firstLine="720"/>
        <w:jc w:val="both"/>
        <w:rPr>
          <w:sz w:val="28"/>
          <w:szCs w:val="28"/>
        </w:rPr>
      </w:pPr>
      <w:r>
        <w:rPr>
          <w:sz w:val="28"/>
          <w:szCs w:val="28"/>
        </w:rPr>
        <w:t xml:space="preserve">All KMG employees </w:t>
      </w:r>
      <w:r w:rsidR="009872F8">
        <w:rPr>
          <w:sz w:val="28"/>
          <w:szCs w:val="28"/>
        </w:rPr>
        <w:t>shall</w:t>
      </w:r>
      <w:r>
        <w:rPr>
          <w:sz w:val="28"/>
          <w:szCs w:val="28"/>
        </w:rPr>
        <w:t xml:space="preserve"> demonstrate adherence to occupational health, industrial safety and fire safety rules through their personal example. </w:t>
      </w:r>
    </w:p>
    <w:p w14:paraId="6DDAF311" w14:textId="77777777" w:rsidR="00237928" w:rsidRPr="007D0715" w:rsidRDefault="00025F94" w:rsidP="00C66015">
      <w:pPr>
        <w:autoSpaceDE w:val="0"/>
        <w:autoSpaceDN w:val="0"/>
        <w:adjustRightInd w:val="0"/>
        <w:spacing w:after="240"/>
        <w:ind w:firstLine="720"/>
        <w:jc w:val="both"/>
        <w:rPr>
          <w:sz w:val="28"/>
          <w:szCs w:val="28"/>
        </w:rPr>
      </w:pPr>
      <w:r>
        <w:rPr>
          <w:sz w:val="28"/>
          <w:szCs w:val="28"/>
        </w:rPr>
        <w:lastRenderedPageBreak/>
        <w:t xml:space="preserve">The management of KMG and functional units recognises its leading role in maintaining occupational health, industrial safety and fire safety, including such maintenance through immediate involvement in the planning, arrangement and supervision of safe practices. </w:t>
      </w:r>
    </w:p>
    <w:p w14:paraId="03ABBD34" w14:textId="77777777" w:rsidR="00237928" w:rsidRPr="00A6514F" w:rsidRDefault="00C04307" w:rsidP="00C66015">
      <w:pPr>
        <w:autoSpaceDE w:val="0"/>
        <w:autoSpaceDN w:val="0"/>
        <w:adjustRightInd w:val="0"/>
        <w:spacing w:after="147"/>
        <w:ind w:firstLine="426"/>
        <w:jc w:val="both"/>
        <w:rPr>
          <w:b/>
          <w:sz w:val="28"/>
          <w:szCs w:val="28"/>
        </w:rPr>
      </w:pPr>
      <w:r>
        <w:rPr>
          <w:b/>
          <w:sz w:val="28"/>
          <w:szCs w:val="28"/>
        </w:rPr>
        <w:t xml:space="preserve">4.1.2. General requirements for safe work practices. </w:t>
      </w:r>
    </w:p>
    <w:p w14:paraId="6E862843" w14:textId="77777777" w:rsidR="00237928" w:rsidRPr="00A6514F" w:rsidRDefault="00237928" w:rsidP="00C66015">
      <w:pPr>
        <w:autoSpaceDE w:val="0"/>
        <w:autoSpaceDN w:val="0"/>
        <w:adjustRightInd w:val="0"/>
        <w:ind w:firstLine="720"/>
        <w:jc w:val="both"/>
        <w:rPr>
          <w:sz w:val="28"/>
          <w:szCs w:val="28"/>
        </w:rPr>
      </w:pPr>
      <w:r>
        <w:rPr>
          <w:sz w:val="28"/>
          <w:szCs w:val="28"/>
        </w:rPr>
        <w:t xml:space="preserve">The requirements of the regulatory acts of the Republic of Kazakhstan, the internal documented procedures approved by KMG and the health and safety rules must be strictly complied with. </w:t>
      </w:r>
    </w:p>
    <w:p w14:paraId="2BC39145" w14:textId="77777777" w:rsidR="00237928" w:rsidRPr="00A6514F" w:rsidRDefault="00237928" w:rsidP="00C66015">
      <w:pPr>
        <w:autoSpaceDE w:val="0"/>
        <w:autoSpaceDN w:val="0"/>
        <w:adjustRightInd w:val="0"/>
        <w:ind w:firstLine="360"/>
        <w:jc w:val="both"/>
        <w:rPr>
          <w:sz w:val="28"/>
          <w:szCs w:val="28"/>
        </w:rPr>
      </w:pPr>
      <w:r>
        <w:rPr>
          <w:sz w:val="28"/>
          <w:szCs w:val="28"/>
        </w:rPr>
        <w:t xml:space="preserve">Any works can be performed provided that the following conditions are met: </w:t>
      </w:r>
    </w:p>
    <w:p w14:paraId="08A8D285" w14:textId="0C6DA3E8" w:rsidR="00237928" w:rsidRPr="00A6514F" w:rsidRDefault="00237928" w:rsidP="00C66015">
      <w:pPr>
        <w:numPr>
          <w:ilvl w:val="0"/>
          <w:numId w:val="17"/>
        </w:numPr>
        <w:autoSpaceDE w:val="0"/>
        <w:autoSpaceDN w:val="0"/>
        <w:adjustRightInd w:val="0"/>
        <w:jc w:val="both"/>
        <w:rPr>
          <w:sz w:val="28"/>
          <w:szCs w:val="28"/>
        </w:rPr>
      </w:pPr>
      <w:r>
        <w:rPr>
          <w:sz w:val="28"/>
          <w:szCs w:val="28"/>
        </w:rPr>
        <w:t>prior to commencement of the work, the existing hazardous and harmful factors should be analysed, necessary measures to prevent possible undesirable events and</w:t>
      </w:r>
      <w:r w:rsidR="00F35434">
        <w:rPr>
          <w:sz w:val="28"/>
          <w:szCs w:val="28"/>
        </w:rPr>
        <w:t xml:space="preserve"> to</w:t>
      </w:r>
      <w:r>
        <w:rPr>
          <w:sz w:val="28"/>
          <w:szCs w:val="28"/>
        </w:rPr>
        <w:t xml:space="preserve"> reduce the risk and/or severity of possible consequences should be developed, communicated to the individuals engaged in the work</w:t>
      </w:r>
      <w:r w:rsidR="00D97112">
        <w:rPr>
          <w:sz w:val="28"/>
          <w:szCs w:val="28"/>
        </w:rPr>
        <w:t>,</w:t>
      </w:r>
      <w:r>
        <w:rPr>
          <w:sz w:val="28"/>
          <w:szCs w:val="28"/>
        </w:rPr>
        <w:t xml:space="preserve"> and implemented; </w:t>
      </w:r>
    </w:p>
    <w:p w14:paraId="4FA0F29C" w14:textId="64E82B34" w:rsidR="00237928" w:rsidRPr="00A6514F" w:rsidRDefault="00C60E68" w:rsidP="00C66015">
      <w:pPr>
        <w:numPr>
          <w:ilvl w:val="0"/>
          <w:numId w:val="17"/>
        </w:numPr>
        <w:autoSpaceDE w:val="0"/>
        <w:autoSpaceDN w:val="0"/>
        <w:adjustRightInd w:val="0"/>
        <w:jc w:val="both"/>
        <w:rPr>
          <w:sz w:val="28"/>
          <w:szCs w:val="28"/>
        </w:rPr>
      </w:pPr>
      <w:r>
        <w:rPr>
          <w:sz w:val="28"/>
          <w:szCs w:val="28"/>
        </w:rPr>
        <w:t>actions in case of</w:t>
      </w:r>
      <w:r w:rsidR="00237928">
        <w:rPr>
          <w:sz w:val="28"/>
          <w:szCs w:val="28"/>
        </w:rPr>
        <w:t xml:space="preserve"> an accident and fire should be determined prior to commencement of the work; </w:t>
      </w:r>
    </w:p>
    <w:p w14:paraId="6C8830A6" w14:textId="77777777" w:rsidR="00237928" w:rsidRPr="00A6514F" w:rsidRDefault="00237928" w:rsidP="00C66015">
      <w:pPr>
        <w:numPr>
          <w:ilvl w:val="0"/>
          <w:numId w:val="17"/>
        </w:numPr>
        <w:autoSpaceDE w:val="0"/>
        <w:autoSpaceDN w:val="0"/>
        <w:adjustRightInd w:val="0"/>
        <w:jc w:val="both"/>
        <w:rPr>
          <w:sz w:val="28"/>
          <w:szCs w:val="28"/>
        </w:rPr>
      </w:pPr>
      <w:r>
        <w:rPr>
          <w:sz w:val="28"/>
          <w:szCs w:val="28"/>
        </w:rPr>
        <w:t xml:space="preserve">in case of hazardous work, a work permit must be issued in compliance with the established form; the territory of the work should be marked with warning tapes and/or safety signs; </w:t>
      </w:r>
    </w:p>
    <w:p w14:paraId="3FBF3250" w14:textId="77777777" w:rsidR="00237928" w:rsidRDefault="00237928" w:rsidP="00C66015">
      <w:pPr>
        <w:numPr>
          <w:ilvl w:val="0"/>
          <w:numId w:val="17"/>
        </w:numPr>
        <w:autoSpaceDE w:val="0"/>
        <w:autoSpaceDN w:val="0"/>
        <w:adjustRightInd w:val="0"/>
        <w:jc w:val="both"/>
        <w:rPr>
          <w:sz w:val="28"/>
          <w:szCs w:val="28"/>
        </w:rPr>
      </w:pPr>
      <w:r>
        <w:rPr>
          <w:sz w:val="28"/>
          <w:szCs w:val="28"/>
        </w:rPr>
        <w:t xml:space="preserve">the individuals engaged in the work should receive training in safe work practices, fire and industrial safety, be medically fit to perform the work, be eligible for the work and hold the required qualifications; </w:t>
      </w:r>
    </w:p>
    <w:p w14:paraId="24F9F105" w14:textId="77777777" w:rsidR="00237928" w:rsidRPr="004C34FD" w:rsidRDefault="003A62D0" w:rsidP="00C66015">
      <w:pPr>
        <w:numPr>
          <w:ilvl w:val="0"/>
          <w:numId w:val="17"/>
        </w:numPr>
        <w:autoSpaceDE w:val="0"/>
        <w:autoSpaceDN w:val="0"/>
        <w:adjustRightInd w:val="0"/>
        <w:jc w:val="both"/>
        <w:rPr>
          <w:sz w:val="28"/>
          <w:szCs w:val="28"/>
        </w:rPr>
      </w:pPr>
      <w:r>
        <w:rPr>
          <w:sz w:val="28"/>
          <w:szCs w:val="28"/>
        </w:rPr>
        <w:t xml:space="preserve">the employees should be instructed and should read and understand the instructions on safe work practices; </w:t>
      </w:r>
    </w:p>
    <w:p w14:paraId="23A00B02" w14:textId="77777777" w:rsidR="00237928" w:rsidRPr="004C34FD" w:rsidRDefault="00237928" w:rsidP="00C66015">
      <w:pPr>
        <w:numPr>
          <w:ilvl w:val="0"/>
          <w:numId w:val="17"/>
        </w:numPr>
        <w:autoSpaceDE w:val="0"/>
        <w:autoSpaceDN w:val="0"/>
        <w:adjustRightInd w:val="0"/>
        <w:jc w:val="both"/>
        <w:rPr>
          <w:sz w:val="28"/>
          <w:szCs w:val="28"/>
        </w:rPr>
      </w:pPr>
      <w:r>
        <w:rPr>
          <w:sz w:val="28"/>
          <w:szCs w:val="28"/>
        </w:rPr>
        <w:t xml:space="preserve">personal and collective protective equipment is used with due regard to potential hazards and requirements for safe work practices at the facility; </w:t>
      </w:r>
    </w:p>
    <w:p w14:paraId="4DD31C6C" w14:textId="33F105F6" w:rsidR="00237928" w:rsidRPr="004C34FD" w:rsidRDefault="00237928" w:rsidP="00C66015">
      <w:pPr>
        <w:numPr>
          <w:ilvl w:val="0"/>
          <w:numId w:val="17"/>
        </w:numPr>
        <w:autoSpaceDE w:val="0"/>
        <w:autoSpaceDN w:val="0"/>
        <w:adjustRightInd w:val="0"/>
        <w:jc w:val="both"/>
        <w:rPr>
          <w:sz w:val="28"/>
          <w:szCs w:val="28"/>
        </w:rPr>
      </w:pPr>
      <w:r>
        <w:rPr>
          <w:sz w:val="28"/>
          <w:szCs w:val="28"/>
        </w:rPr>
        <w:t>access for individuals intoxicated by alcohol or drugs</w:t>
      </w:r>
      <w:r w:rsidR="00C60E68">
        <w:rPr>
          <w:sz w:val="28"/>
          <w:szCs w:val="28"/>
        </w:rPr>
        <w:t>,</w:t>
      </w:r>
      <w:r>
        <w:rPr>
          <w:sz w:val="28"/>
          <w:szCs w:val="28"/>
        </w:rPr>
        <w:t xml:space="preserve"> as well as for those who are medically unfit to perform the work</w:t>
      </w:r>
      <w:r w:rsidR="00C60E68">
        <w:rPr>
          <w:sz w:val="28"/>
          <w:szCs w:val="28"/>
        </w:rPr>
        <w:t>,</w:t>
      </w:r>
      <w:r>
        <w:rPr>
          <w:sz w:val="28"/>
          <w:szCs w:val="28"/>
        </w:rPr>
        <w:t xml:space="preserve"> should be prohibited; </w:t>
      </w:r>
    </w:p>
    <w:p w14:paraId="36F64D20" w14:textId="77777777" w:rsidR="00237928" w:rsidRPr="00D75162" w:rsidRDefault="00785D27" w:rsidP="00C66015">
      <w:pPr>
        <w:numPr>
          <w:ilvl w:val="0"/>
          <w:numId w:val="17"/>
        </w:numPr>
        <w:autoSpaceDE w:val="0"/>
        <w:autoSpaceDN w:val="0"/>
        <w:adjustRightInd w:val="0"/>
        <w:jc w:val="both"/>
        <w:rPr>
          <w:sz w:val="28"/>
          <w:szCs w:val="28"/>
        </w:rPr>
      </w:pPr>
      <w:r>
        <w:rPr>
          <w:sz w:val="28"/>
          <w:szCs w:val="28"/>
        </w:rPr>
        <w:t xml:space="preserve">access for individuals not engaged in the performed work should be prohibited; </w:t>
      </w:r>
    </w:p>
    <w:p w14:paraId="21F9A210" w14:textId="77777777" w:rsidR="00237928" w:rsidRPr="00D75162" w:rsidRDefault="00237928" w:rsidP="00C66015">
      <w:pPr>
        <w:numPr>
          <w:ilvl w:val="0"/>
          <w:numId w:val="17"/>
        </w:numPr>
        <w:autoSpaceDE w:val="0"/>
        <w:autoSpaceDN w:val="0"/>
        <w:adjustRightInd w:val="0"/>
        <w:jc w:val="both"/>
        <w:rPr>
          <w:sz w:val="28"/>
          <w:szCs w:val="28"/>
        </w:rPr>
      </w:pPr>
      <w:r>
        <w:rPr>
          <w:sz w:val="28"/>
          <w:szCs w:val="28"/>
        </w:rPr>
        <w:t xml:space="preserve">KMG’s employees should be trained to render first aid; </w:t>
      </w:r>
    </w:p>
    <w:p w14:paraId="00CB06B3" w14:textId="77777777" w:rsidR="00237928" w:rsidRPr="00C855E8" w:rsidRDefault="00237928" w:rsidP="00C66015">
      <w:pPr>
        <w:numPr>
          <w:ilvl w:val="0"/>
          <w:numId w:val="17"/>
        </w:numPr>
        <w:autoSpaceDE w:val="0"/>
        <w:autoSpaceDN w:val="0"/>
        <w:adjustRightInd w:val="0"/>
        <w:jc w:val="both"/>
        <w:rPr>
          <w:sz w:val="28"/>
          <w:szCs w:val="28"/>
        </w:rPr>
      </w:pPr>
      <w:r>
        <w:rPr>
          <w:sz w:val="28"/>
          <w:szCs w:val="28"/>
        </w:rPr>
        <w:t xml:space="preserve">equipment, mechanisms, tools and safety devices should be suitable for the given type of work and should be in faultless condition. </w:t>
      </w:r>
    </w:p>
    <w:p w14:paraId="07CCAE10" w14:textId="77777777" w:rsidR="00415C5C" w:rsidRDefault="00415C5C" w:rsidP="00C66015">
      <w:pPr>
        <w:autoSpaceDE w:val="0"/>
        <w:autoSpaceDN w:val="0"/>
        <w:adjustRightInd w:val="0"/>
        <w:spacing w:after="147"/>
        <w:ind w:firstLine="426"/>
        <w:jc w:val="both"/>
        <w:rPr>
          <w:sz w:val="28"/>
          <w:szCs w:val="28"/>
        </w:rPr>
      </w:pPr>
    </w:p>
    <w:p w14:paraId="523E55A8" w14:textId="77777777" w:rsidR="00237928" w:rsidRPr="00C855E8" w:rsidRDefault="00C04307" w:rsidP="00C66015">
      <w:pPr>
        <w:autoSpaceDE w:val="0"/>
        <w:autoSpaceDN w:val="0"/>
        <w:adjustRightInd w:val="0"/>
        <w:spacing w:after="147"/>
        <w:ind w:firstLine="426"/>
        <w:jc w:val="both"/>
        <w:rPr>
          <w:b/>
          <w:sz w:val="28"/>
          <w:szCs w:val="28"/>
        </w:rPr>
      </w:pPr>
      <w:r>
        <w:rPr>
          <w:b/>
          <w:sz w:val="28"/>
          <w:szCs w:val="28"/>
        </w:rPr>
        <w:t xml:space="preserve">4.2. Requirements for certain safe work practices. </w:t>
      </w:r>
    </w:p>
    <w:p w14:paraId="3C68FC10" w14:textId="77777777" w:rsidR="00237928" w:rsidRPr="004C34FD" w:rsidRDefault="00237928" w:rsidP="00C66015">
      <w:pPr>
        <w:autoSpaceDE w:val="0"/>
        <w:autoSpaceDN w:val="0"/>
        <w:adjustRightInd w:val="0"/>
        <w:spacing w:after="147"/>
        <w:ind w:firstLine="720"/>
        <w:jc w:val="both"/>
        <w:rPr>
          <w:sz w:val="28"/>
          <w:szCs w:val="28"/>
        </w:rPr>
      </w:pPr>
      <w:r>
        <w:rPr>
          <w:sz w:val="28"/>
          <w:szCs w:val="28"/>
        </w:rPr>
        <w:t xml:space="preserve">The requirements specified below are an addition to the general requirements for safe work practices. </w:t>
      </w:r>
    </w:p>
    <w:p w14:paraId="229AD4DF" w14:textId="77777777" w:rsidR="00237928" w:rsidRDefault="00C04307" w:rsidP="00C66015">
      <w:pPr>
        <w:autoSpaceDE w:val="0"/>
        <w:autoSpaceDN w:val="0"/>
        <w:adjustRightInd w:val="0"/>
        <w:spacing w:after="240"/>
        <w:ind w:firstLine="426"/>
        <w:jc w:val="both"/>
        <w:rPr>
          <w:b/>
          <w:sz w:val="28"/>
          <w:szCs w:val="28"/>
        </w:rPr>
      </w:pPr>
      <w:r>
        <w:rPr>
          <w:b/>
          <w:sz w:val="28"/>
          <w:szCs w:val="28"/>
        </w:rPr>
        <w:t>4.2.1. Preparedness for work.</w:t>
      </w:r>
    </w:p>
    <w:p w14:paraId="28E5276F" w14:textId="77777777" w:rsidR="00237928" w:rsidRDefault="00237928" w:rsidP="00C66015">
      <w:pPr>
        <w:autoSpaceDE w:val="0"/>
        <w:autoSpaceDN w:val="0"/>
        <w:adjustRightInd w:val="0"/>
        <w:ind w:firstLine="720"/>
        <w:jc w:val="both"/>
        <w:rPr>
          <w:sz w:val="28"/>
          <w:szCs w:val="28"/>
        </w:rPr>
      </w:pPr>
      <w:r>
        <w:rPr>
          <w:sz w:val="28"/>
          <w:szCs w:val="28"/>
        </w:rPr>
        <w:t>One of KMG’s core principles is maintenance of a healthy lifestyle at work place and prevention of any negative health impacts from works.</w:t>
      </w:r>
    </w:p>
    <w:p w14:paraId="7A269E8B" w14:textId="77777777" w:rsidR="00237928" w:rsidRDefault="00237928" w:rsidP="00C66015">
      <w:pPr>
        <w:autoSpaceDE w:val="0"/>
        <w:autoSpaceDN w:val="0"/>
        <w:adjustRightInd w:val="0"/>
        <w:ind w:firstLine="284"/>
        <w:jc w:val="both"/>
        <w:rPr>
          <w:bCs/>
          <w:sz w:val="28"/>
          <w:szCs w:val="28"/>
        </w:rPr>
      </w:pPr>
      <w:r>
        <w:rPr>
          <w:bCs/>
          <w:sz w:val="28"/>
          <w:szCs w:val="28"/>
        </w:rPr>
        <w:t>All employees must:</w:t>
      </w:r>
    </w:p>
    <w:p w14:paraId="369D36CE" w14:textId="77777777" w:rsidR="00237928" w:rsidRPr="00A6514F" w:rsidRDefault="00237928" w:rsidP="00C66015">
      <w:pPr>
        <w:numPr>
          <w:ilvl w:val="0"/>
          <w:numId w:val="42"/>
        </w:numPr>
        <w:autoSpaceDE w:val="0"/>
        <w:autoSpaceDN w:val="0"/>
        <w:adjustRightInd w:val="0"/>
        <w:ind w:left="709" w:hanging="425"/>
        <w:jc w:val="both"/>
        <w:rPr>
          <w:sz w:val="28"/>
          <w:szCs w:val="28"/>
        </w:rPr>
      </w:pPr>
      <w:r>
        <w:rPr>
          <w:sz w:val="28"/>
          <w:szCs w:val="28"/>
        </w:rPr>
        <w:lastRenderedPageBreak/>
        <w:t>Notify their supervisor of any health problems related to an apparent functional illness or overexertion, which means they are not capable (not ready) to work, before the commencement of the work.</w:t>
      </w:r>
    </w:p>
    <w:p w14:paraId="484C3D80" w14:textId="77777777" w:rsidR="00237928" w:rsidRPr="00A6514F" w:rsidRDefault="00237928" w:rsidP="00C66015">
      <w:pPr>
        <w:numPr>
          <w:ilvl w:val="0"/>
          <w:numId w:val="42"/>
        </w:numPr>
        <w:autoSpaceDE w:val="0"/>
        <w:autoSpaceDN w:val="0"/>
        <w:adjustRightInd w:val="0"/>
        <w:ind w:left="709" w:hanging="425"/>
        <w:jc w:val="both"/>
        <w:rPr>
          <w:sz w:val="28"/>
          <w:szCs w:val="28"/>
        </w:rPr>
      </w:pPr>
      <w:r>
        <w:rPr>
          <w:sz w:val="28"/>
          <w:szCs w:val="28"/>
        </w:rPr>
        <w:t>Inform their supervisor of any medication used that may influence the ability to perform the work. In case of any doubts, medical advice should be sought.</w:t>
      </w:r>
    </w:p>
    <w:p w14:paraId="2FE027F9" w14:textId="77777777" w:rsidR="00237928" w:rsidRPr="00A6514F" w:rsidRDefault="00237928" w:rsidP="00C66015">
      <w:pPr>
        <w:numPr>
          <w:ilvl w:val="0"/>
          <w:numId w:val="42"/>
        </w:numPr>
        <w:autoSpaceDE w:val="0"/>
        <w:autoSpaceDN w:val="0"/>
        <w:adjustRightInd w:val="0"/>
        <w:ind w:left="709" w:hanging="425"/>
        <w:jc w:val="both"/>
        <w:rPr>
          <w:sz w:val="28"/>
          <w:szCs w:val="28"/>
        </w:rPr>
      </w:pPr>
      <w:r>
        <w:rPr>
          <w:sz w:val="28"/>
          <w:szCs w:val="28"/>
        </w:rPr>
        <w:t>Avoid excessive exposure to vibration when using any vibrating tools, loud noise or noise for long periods of time, regularly have rest, follow preventive procedures and use personal protective equipment.</w:t>
      </w:r>
    </w:p>
    <w:p w14:paraId="456A5871" w14:textId="77777777" w:rsidR="00237928" w:rsidRPr="00A6514F" w:rsidRDefault="00237928" w:rsidP="00C66015">
      <w:pPr>
        <w:numPr>
          <w:ilvl w:val="0"/>
          <w:numId w:val="42"/>
        </w:numPr>
        <w:autoSpaceDE w:val="0"/>
        <w:autoSpaceDN w:val="0"/>
        <w:adjustRightInd w:val="0"/>
        <w:ind w:left="709" w:hanging="425"/>
        <w:jc w:val="both"/>
        <w:rPr>
          <w:sz w:val="28"/>
          <w:szCs w:val="28"/>
        </w:rPr>
      </w:pPr>
      <w:r>
        <w:rPr>
          <w:sz w:val="28"/>
          <w:szCs w:val="28"/>
        </w:rPr>
        <w:t xml:space="preserve">Avoid exposure to adverse weather conditions. Comply with the working hours, limits established by the protective barriers and use suitable protective equipment. </w:t>
      </w:r>
    </w:p>
    <w:p w14:paraId="1BCFD0DA" w14:textId="3F3EBB3E" w:rsidR="00237928" w:rsidRPr="00A6514F" w:rsidRDefault="00B070F2" w:rsidP="00C66015">
      <w:pPr>
        <w:numPr>
          <w:ilvl w:val="0"/>
          <w:numId w:val="42"/>
        </w:numPr>
        <w:autoSpaceDE w:val="0"/>
        <w:autoSpaceDN w:val="0"/>
        <w:adjustRightInd w:val="0"/>
        <w:ind w:left="709" w:hanging="425"/>
        <w:jc w:val="both"/>
        <w:rPr>
          <w:sz w:val="28"/>
          <w:szCs w:val="28"/>
        </w:rPr>
      </w:pPr>
      <w:r>
        <w:rPr>
          <w:sz w:val="28"/>
          <w:szCs w:val="28"/>
        </w:rPr>
        <w:t>N</w:t>
      </w:r>
      <w:r w:rsidR="00237928">
        <w:rPr>
          <w:sz w:val="28"/>
          <w:szCs w:val="28"/>
        </w:rPr>
        <w:t>ot use, keep, sell or distribute alcohol, drugs or psychotropic substances.</w:t>
      </w:r>
    </w:p>
    <w:p w14:paraId="0E8C00F5" w14:textId="77777777" w:rsidR="00237928" w:rsidRPr="00A6514F" w:rsidRDefault="00DB4CB4" w:rsidP="00C66015">
      <w:pPr>
        <w:numPr>
          <w:ilvl w:val="0"/>
          <w:numId w:val="42"/>
        </w:numPr>
        <w:autoSpaceDE w:val="0"/>
        <w:autoSpaceDN w:val="0"/>
        <w:adjustRightInd w:val="0"/>
        <w:spacing w:after="240"/>
        <w:ind w:left="709" w:hanging="425"/>
        <w:jc w:val="both"/>
        <w:rPr>
          <w:sz w:val="28"/>
          <w:szCs w:val="28"/>
        </w:rPr>
      </w:pPr>
      <w:r>
        <w:rPr>
          <w:sz w:val="28"/>
          <w:szCs w:val="28"/>
        </w:rPr>
        <w:t>Immediately interfere and make a reprimand if they witness consumption of alcohol, drugs or psychotropic substances.</w:t>
      </w:r>
    </w:p>
    <w:p w14:paraId="2C0D6E9A" w14:textId="77777777" w:rsidR="00237928" w:rsidRPr="00A6514F" w:rsidRDefault="00C04307" w:rsidP="00C66015">
      <w:pPr>
        <w:autoSpaceDE w:val="0"/>
        <w:autoSpaceDN w:val="0"/>
        <w:adjustRightInd w:val="0"/>
        <w:spacing w:after="240"/>
        <w:ind w:firstLine="284"/>
        <w:jc w:val="both"/>
        <w:rPr>
          <w:b/>
          <w:sz w:val="28"/>
          <w:szCs w:val="28"/>
        </w:rPr>
      </w:pPr>
      <w:r>
        <w:rPr>
          <w:b/>
          <w:sz w:val="28"/>
          <w:szCs w:val="28"/>
        </w:rPr>
        <w:t>4.2.2. Staying safe when driving.</w:t>
      </w:r>
    </w:p>
    <w:p w14:paraId="1A58DB3F" w14:textId="77777777" w:rsidR="00237928" w:rsidRPr="00A6514F" w:rsidRDefault="00237928" w:rsidP="00C66015">
      <w:pPr>
        <w:autoSpaceDE w:val="0"/>
        <w:autoSpaceDN w:val="0"/>
        <w:adjustRightInd w:val="0"/>
        <w:ind w:firstLine="720"/>
        <w:jc w:val="both"/>
        <w:rPr>
          <w:sz w:val="28"/>
          <w:szCs w:val="28"/>
        </w:rPr>
      </w:pPr>
      <w:r>
        <w:rPr>
          <w:sz w:val="28"/>
          <w:szCs w:val="28"/>
        </w:rPr>
        <w:t xml:space="preserve">Always remember about safety when driving. </w:t>
      </w:r>
    </w:p>
    <w:p w14:paraId="5DDFB66F" w14:textId="77777777" w:rsidR="00237928" w:rsidRPr="00A6514F" w:rsidRDefault="00237928" w:rsidP="00C66015">
      <w:pPr>
        <w:autoSpaceDE w:val="0"/>
        <w:autoSpaceDN w:val="0"/>
        <w:adjustRightInd w:val="0"/>
        <w:ind w:firstLine="360"/>
        <w:jc w:val="both"/>
        <w:rPr>
          <w:sz w:val="28"/>
          <w:szCs w:val="28"/>
        </w:rPr>
      </w:pPr>
      <w:r>
        <w:rPr>
          <w:bCs/>
          <w:sz w:val="28"/>
          <w:szCs w:val="28"/>
        </w:rPr>
        <w:t>All vehicles must be operated only if the following conditions are met:</w:t>
      </w:r>
    </w:p>
    <w:p w14:paraId="6A66A327" w14:textId="77777777" w:rsidR="00237928" w:rsidRPr="00A6514F" w:rsidRDefault="00237928" w:rsidP="00C66015">
      <w:pPr>
        <w:numPr>
          <w:ilvl w:val="0"/>
          <w:numId w:val="25"/>
        </w:numPr>
        <w:autoSpaceDE w:val="0"/>
        <w:autoSpaceDN w:val="0"/>
        <w:adjustRightInd w:val="0"/>
        <w:jc w:val="both"/>
        <w:rPr>
          <w:sz w:val="28"/>
          <w:szCs w:val="28"/>
        </w:rPr>
      </w:pPr>
      <w:r>
        <w:rPr>
          <w:sz w:val="28"/>
          <w:szCs w:val="28"/>
        </w:rPr>
        <w:t>The vehicle has undergone a pre-trip inspection and regular maintenance.</w:t>
      </w:r>
    </w:p>
    <w:p w14:paraId="7E8DFF68" w14:textId="77777777" w:rsidR="00237928" w:rsidRPr="00A6514F" w:rsidRDefault="00237928" w:rsidP="00C66015">
      <w:pPr>
        <w:numPr>
          <w:ilvl w:val="0"/>
          <w:numId w:val="25"/>
        </w:numPr>
        <w:autoSpaceDE w:val="0"/>
        <w:autoSpaceDN w:val="0"/>
        <w:adjustRightInd w:val="0"/>
        <w:jc w:val="both"/>
        <w:rPr>
          <w:sz w:val="28"/>
          <w:szCs w:val="28"/>
        </w:rPr>
      </w:pPr>
      <w:r>
        <w:rPr>
          <w:sz w:val="28"/>
          <w:szCs w:val="28"/>
        </w:rPr>
        <w:t>The number of passengers and the nature of the transported goods correspond to the manufacturer’s technical specifications for the vehicle.</w:t>
      </w:r>
    </w:p>
    <w:p w14:paraId="288C3CBB" w14:textId="760446FC" w:rsidR="00237928" w:rsidRPr="00A6514F" w:rsidRDefault="00237928" w:rsidP="00C66015">
      <w:pPr>
        <w:numPr>
          <w:ilvl w:val="0"/>
          <w:numId w:val="25"/>
        </w:numPr>
        <w:autoSpaceDE w:val="0"/>
        <w:autoSpaceDN w:val="0"/>
        <w:adjustRightInd w:val="0"/>
        <w:jc w:val="both"/>
        <w:rPr>
          <w:sz w:val="28"/>
          <w:szCs w:val="28"/>
        </w:rPr>
      </w:pPr>
      <w:r>
        <w:rPr>
          <w:sz w:val="28"/>
          <w:szCs w:val="28"/>
        </w:rPr>
        <w:t>The drivers have undergone a pre-trip medical examination and have no medical contraindications to drive, are not alcohol</w:t>
      </w:r>
      <w:r w:rsidR="00B070F2">
        <w:rPr>
          <w:sz w:val="28"/>
          <w:szCs w:val="28"/>
        </w:rPr>
        <w:t>-</w:t>
      </w:r>
      <w:r>
        <w:rPr>
          <w:sz w:val="28"/>
          <w:szCs w:val="28"/>
        </w:rPr>
        <w:t xml:space="preserve"> or drug</w:t>
      </w:r>
      <w:r w:rsidR="00B070F2">
        <w:rPr>
          <w:sz w:val="28"/>
          <w:szCs w:val="28"/>
        </w:rPr>
        <w:t>-</w:t>
      </w:r>
      <w:r>
        <w:rPr>
          <w:sz w:val="28"/>
          <w:szCs w:val="28"/>
        </w:rPr>
        <w:t>intoxicated, not affected by medication and do not feel tired.</w:t>
      </w:r>
    </w:p>
    <w:p w14:paraId="2702A6D4" w14:textId="77777777" w:rsidR="00237928" w:rsidRDefault="00237928" w:rsidP="00C66015">
      <w:pPr>
        <w:numPr>
          <w:ilvl w:val="0"/>
          <w:numId w:val="25"/>
        </w:numPr>
        <w:autoSpaceDE w:val="0"/>
        <w:autoSpaceDN w:val="0"/>
        <w:adjustRightInd w:val="0"/>
        <w:jc w:val="both"/>
        <w:rPr>
          <w:sz w:val="28"/>
          <w:szCs w:val="28"/>
        </w:rPr>
      </w:pPr>
      <w:r>
        <w:rPr>
          <w:sz w:val="28"/>
          <w:szCs w:val="28"/>
        </w:rPr>
        <w:t>Seat belts are installed, used by the driver and all passengers and are functional.</w:t>
      </w:r>
    </w:p>
    <w:p w14:paraId="2BC6E523" w14:textId="77777777" w:rsidR="0052329F" w:rsidRPr="00A6514F" w:rsidRDefault="00A41C9F" w:rsidP="00C66015">
      <w:pPr>
        <w:numPr>
          <w:ilvl w:val="0"/>
          <w:numId w:val="25"/>
        </w:numPr>
        <w:autoSpaceDE w:val="0"/>
        <w:autoSpaceDN w:val="0"/>
        <w:adjustRightInd w:val="0"/>
        <w:jc w:val="both"/>
        <w:rPr>
          <w:sz w:val="28"/>
          <w:szCs w:val="28"/>
        </w:rPr>
      </w:pPr>
      <w:r>
        <w:rPr>
          <w:sz w:val="28"/>
          <w:szCs w:val="28"/>
        </w:rPr>
        <w:t>The driving speed corresponds to the road signs and weather conditions.</w:t>
      </w:r>
    </w:p>
    <w:p w14:paraId="08514C8E" w14:textId="77777777" w:rsidR="00237928" w:rsidRPr="00A6514F" w:rsidRDefault="00237928" w:rsidP="00C66015">
      <w:pPr>
        <w:autoSpaceDE w:val="0"/>
        <w:autoSpaceDN w:val="0"/>
        <w:adjustRightInd w:val="0"/>
        <w:ind w:firstLine="360"/>
        <w:jc w:val="both"/>
        <w:rPr>
          <w:sz w:val="28"/>
          <w:szCs w:val="28"/>
        </w:rPr>
      </w:pPr>
      <w:r>
        <w:rPr>
          <w:bCs/>
          <w:sz w:val="28"/>
          <w:szCs w:val="28"/>
        </w:rPr>
        <w:t>The following is prohibited when driving:</w:t>
      </w:r>
    </w:p>
    <w:p w14:paraId="31F29916" w14:textId="3084F182" w:rsidR="00237928" w:rsidRDefault="00237928" w:rsidP="00C66015">
      <w:pPr>
        <w:numPr>
          <w:ilvl w:val="0"/>
          <w:numId w:val="26"/>
        </w:numPr>
        <w:autoSpaceDE w:val="0"/>
        <w:autoSpaceDN w:val="0"/>
        <w:adjustRightInd w:val="0"/>
        <w:jc w:val="both"/>
        <w:rPr>
          <w:sz w:val="28"/>
          <w:szCs w:val="28"/>
        </w:rPr>
      </w:pPr>
      <w:r>
        <w:rPr>
          <w:sz w:val="28"/>
          <w:szCs w:val="28"/>
        </w:rPr>
        <w:t>To use mobile communication devices (mobile phones, pagers, etc.)</w:t>
      </w:r>
      <w:r w:rsidR="00C01626">
        <w:rPr>
          <w:sz w:val="28"/>
          <w:szCs w:val="28"/>
        </w:rPr>
        <w:t>.</w:t>
      </w:r>
    </w:p>
    <w:p w14:paraId="42E7AEFE" w14:textId="50754F71" w:rsidR="005B5BEE" w:rsidRPr="00A6514F" w:rsidRDefault="005B5BEE" w:rsidP="00C66015">
      <w:pPr>
        <w:numPr>
          <w:ilvl w:val="0"/>
          <w:numId w:val="26"/>
        </w:numPr>
        <w:autoSpaceDE w:val="0"/>
        <w:autoSpaceDN w:val="0"/>
        <w:adjustRightInd w:val="0"/>
        <w:jc w:val="both"/>
        <w:rPr>
          <w:sz w:val="28"/>
          <w:szCs w:val="28"/>
        </w:rPr>
      </w:pPr>
      <w:r>
        <w:rPr>
          <w:sz w:val="28"/>
          <w:szCs w:val="28"/>
        </w:rPr>
        <w:t>Not to use dipped-beam headlamps, navigation lights or fog lamps</w:t>
      </w:r>
      <w:r w:rsidR="00C01626">
        <w:rPr>
          <w:sz w:val="28"/>
          <w:szCs w:val="28"/>
        </w:rPr>
        <w:t>.</w:t>
      </w:r>
    </w:p>
    <w:p w14:paraId="4D31237C" w14:textId="77777777" w:rsidR="00237928" w:rsidRPr="00A6514F" w:rsidRDefault="00237928" w:rsidP="00C66015">
      <w:pPr>
        <w:numPr>
          <w:ilvl w:val="0"/>
          <w:numId w:val="26"/>
        </w:numPr>
        <w:autoSpaceDE w:val="0"/>
        <w:autoSpaceDN w:val="0"/>
        <w:adjustRightInd w:val="0"/>
        <w:spacing w:after="240"/>
        <w:jc w:val="both"/>
        <w:rPr>
          <w:sz w:val="28"/>
          <w:szCs w:val="28"/>
        </w:rPr>
      </w:pPr>
      <w:r>
        <w:rPr>
          <w:sz w:val="28"/>
          <w:szCs w:val="28"/>
        </w:rPr>
        <w:t>Exceed the prescribed speed limits.</w:t>
      </w:r>
    </w:p>
    <w:p w14:paraId="712B2462" w14:textId="77777777" w:rsidR="00237928" w:rsidRPr="00A6514F" w:rsidRDefault="00C04307" w:rsidP="00C66015">
      <w:pPr>
        <w:autoSpaceDE w:val="0"/>
        <w:autoSpaceDN w:val="0"/>
        <w:adjustRightInd w:val="0"/>
        <w:spacing w:after="240"/>
        <w:ind w:firstLine="284"/>
        <w:jc w:val="both"/>
        <w:rPr>
          <w:b/>
          <w:sz w:val="28"/>
          <w:szCs w:val="28"/>
        </w:rPr>
      </w:pPr>
      <w:r>
        <w:rPr>
          <w:b/>
          <w:sz w:val="28"/>
          <w:szCs w:val="28"/>
        </w:rPr>
        <w:t>4.2.3. Hazardous work permit.</w:t>
      </w:r>
    </w:p>
    <w:p w14:paraId="1F1FC9BA" w14:textId="77777777" w:rsidR="00237928" w:rsidRPr="00A6514F" w:rsidRDefault="00253AC1" w:rsidP="00C66015">
      <w:pPr>
        <w:autoSpaceDE w:val="0"/>
        <w:autoSpaceDN w:val="0"/>
        <w:adjustRightInd w:val="0"/>
        <w:ind w:firstLine="720"/>
        <w:jc w:val="both"/>
        <w:rPr>
          <w:sz w:val="28"/>
          <w:szCs w:val="28"/>
        </w:rPr>
      </w:pPr>
      <w:r>
        <w:rPr>
          <w:sz w:val="28"/>
          <w:szCs w:val="28"/>
        </w:rPr>
        <w:t xml:space="preserve">Hazardous work must be performed only if there is an effective work permit. A work permit specifies the procedures required to ensure your safety. </w:t>
      </w:r>
    </w:p>
    <w:p w14:paraId="218A9D71" w14:textId="77777777" w:rsidR="00237928" w:rsidRPr="00A6514F" w:rsidRDefault="00237928" w:rsidP="00C66015">
      <w:pPr>
        <w:autoSpaceDE w:val="0"/>
        <w:autoSpaceDN w:val="0"/>
        <w:adjustRightInd w:val="0"/>
        <w:ind w:firstLine="426"/>
        <w:jc w:val="both"/>
        <w:rPr>
          <w:bCs/>
          <w:sz w:val="28"/>
          <w:szCs w:val="28"/>
        </w:rPr>
      </w:pPr>
      <w:r>
        <w:rPr>
          <w:bCs/>
          <w:sz w:val="28"/>
          <w:szCs w:val="28"/>
        </w:rPr>
        <w:t>All employees must:</w:t>
      </w:r>
    </w:p>
    <w:p w14:paraId="5DC6CCB8" w14:textId="77777777" w:rsidR="00237928" w:rsidRPr="00A6514F" w:rsidRDefault="00237928" w:rsidP="00C66015">
      <w:pPr>
        <w:numPr>
          <w:ilvl w:val="0"/>
          <w:numId w:val="30"/>
        </w:numPr>
        <w:autoSpaceDE w:val="0"/>
        <w:autoSpaceDN w:val="0"/>
        <w:adjustRightInd w:val="0"/>
        <w:jc w:val="both"/>
        <w:rPr>
          <w:sz w:val="28"/>
          <w:szCs w:val="28"/>
        </w:rPr>
      </w:pPr>
      <w:r>
        <w:rPr>
          <w:sz w:val="28"/>
          <w:szCs w:val="28"/>
        </w:rPr>
        <w:t>Read and understand the work permit and comply with the requirements specified therein.</w:t>
      </w:r>
    </w:p>
    <w:p w14:paraId="2EA8926D" w14:textId="77777777" w:rsidR="00237928" w:rsidRPr="00D75162" w:rsidRDefault="00237928" w:rsidP="00C66015">
      <w:pPr>
        <w:numPr>
          <w:ilvl w:val="0"/>
          <w:numId w:val="30"/>
        </w:numPr>
        <w:autoSpaceDE w:val="0"/>
        <w:autoSpaceDN w:val="0"/>
        <w:adjustRightInd w:val="0"/>
        <w:jc w:val="both"/>
        <w:rPr>
          <w:sz w:val="28"/>
          <w:szCs w:val="28"/>
        </w:rPr>
      </w:pPr>
      <w:r>
        <w:rPr>
          <w:sz w:val="28"/>
          <w:szCs w:val="28"/>
        </w:rPr>
        <w:t>Ensure that the work permit has not expired.</w:t>
      </w:r>
    </w:p>
    <w:p w14:paraId="14062270" w14:textId="77777777" w:rsidR="00237928" w:rsidRPr="00D75162" w:rsidRDefault="00237928" w:rsidP="00C66015">
      <w:pPr>
        <w:numPr>
          <w:ilvl w:val="0"/>
          <w:numId w:val="30"/>
        </w:numPr>
        <w:autoSpaceDE w:val="0"/>
        <w:autoSpaceDN w:val="0"/>
        <w:adjustRightInd w:val="0"/>
        <w:jc w:val="both"/>
        <w:rPr>
          <w:sz w:val="28"/>
          <w:szCs w:val="28"/>
        </w:rPr>
      </w:pPr>
      <w:r>
        <w:rPr>
          <w:sz w:val="28"/>
          <w:szCs w:val="28"/>
        </w:rPr>
        <w:t>Receive a confirmation of all necessity safety measures being applied from the immediate supervisor or the person responsible for the work.</w:t>
      </w:r>
    </w:p>
    <w:p w14:paraId="4A63D710" w14:textId="77777777" w:rsidR="00237928" w:rsidRPr="00A6514F" w:rsidRDefault="00237928" w:rsidP="00C66015">
      <w:pPr>
        <w:autoSpaceDE w:val="0"/>
        <w:autoSpaceDN w:val="0"/>
        <w:adjustRightInd w:val="0"/>
        <w:ind w:firstLine="360"/>
        <w:jc w:val="both"/>
        <w:rPr>
          <w:sz w:val="28"/>
          <w:szCs w:val="28"/>
        </w:rPr>
      </w:pPr>
      <w:r>
        <w:rPr>
          <w:bCs/>
          <w:sz w:val="28"/>
          <w:szCs w:val="28"/>
        </w:rPr>
        <w:t>The supervisors or persons responsible for the work must:</w:t>
      </w:r>
    </w:p>
    <w:p w14:paraId="733E5960" w14:textId="77777777" w:rsidR="00237928" w:rsidRPr="00A6514F" w:rsidRDefault="00237928" w:rsidP="00C66015">
      <w:pPr>
        <w:numPr>
          <w:ilvl w:val="0"/>
          <w:numId w:val="32"/>
        </w:numPr>
        <w:autoSpaceDE w:val="0"/>
        <w:autoSpaceDN w:val="0"/>
        <w:adjustRightInd w:val="0"/>
        <w:jc w:val="both"/>
        <w:rPr>
          <w:sz w:val="28"/>
          <w:szCs w:val="28"/>
        </w:rPr>
      </w:pPr>
      <w:r>
        <w:rPr>
          <w:sz w:val="28"/>
          <w:szCs w:val="28"/>
        </w:rPr>
        <w:lastRenderedPageBreak/>
        <w:t>Verify whether a permit is required to perform certain works.</w:t>
      </w:r>
    </w:p>
    <w:p w14:paraId="39F7AC8A" w14:textId="77777777" w:rsidR="00237928" w:rsidRPr="00A6514F" w:rsidRDefault="00237928" w:rsidP="00C66015">
      <w:pPr>
        <w:numPr>
          <w:ilvl w:val="0"/>
          <w:numId w:val="32"/>
        </w:numPr>
        <w:autoSpaceDE w:val="0"/>
        <w:autoSpaceDN w:val="0"/>
        <w:adjustRightInd w:val="0"/>
        <w:jc w:val="both"/>
        <w:rPr>
          <w:sz w:val="28"/>
          <w:szCs w:val="28"/>
        </w:rPr>
      </w:pPr>
      <w:r>
        <w:rPr>
          <w:sz w:val="28"/>
          <w:szCs w:val="28"/>
        </w:rPr>
        <w:t>Ensure that the work place is inspected prior to commencement of the work.</w:t>
      </w:r>
    </w:p>
    <w:p w14:paraId="6DA2FCED" w14:textId="77777777" w:rsidR="00237928" w:rsidRPr="00A6514F" w:rsidRDefault="009B1FC7" w:rsidP="00C66015">
      <w:pPr>
        <w:numPr>
          <w:ilvl w:val="0"/>
          <w:numId w:val="32"/>
        </w:numPr>
        <w:autoSpaceDE w:val="0"/>
        <w:autoSpaceDN w:val="0"/>
        <w:adjustRightInd w:val="0"/>
        <w:jc w:val="both"/>
        <w:rPr>
          <w:sz w:val="28"/>
          <w:szCs w:val="28"/>
        </w:rPr>
      </w:pPr>
      <w:r>
        <w:rPr>
          <w:sz w:val="28"/>
          <w:szCs w:val="28"/>
        </w:rPr>
        <w:t>Explain how a work permit ensures safety during work.</w:t>
      </w:r>
    </w:p>
    <w:p w14:paraId="20CE054A" w14:textId="77777777" w:rsidR="00237928" w:rsidRPr="00A6514F" w:rsidRDefault="00237928" w:rsidP="00C66015">
      <w:pPr>
        <w:numPr>
          <w:ilvl w:val="0"/>
          <w:numId w:val="32"/>
        </w:numPr>
        <w:autoSpaceDE w:val="0"/>
        <w:autoSpaceDN w:val="0"/>
        <w:adjustRightInd w:val="0"/>
        <w:jc w:val="both"/>
        <w:rPr>
          <w:sz w:val="28"/>
          <w:szCs w:val="28"/>
        </w:rPr>
      </w:pPr>
      <w:r>
        <w:rPr>
          <w:sz w:val="28"/>
          <w:szCs w:val="28"/>
        </w:rPr>
        <w:t>Ensure that the work permit is signed.</w:t>
      </w:r>
    </w:p>
    <w:p w14:paraId="1AAD9EA8" w14:textId="77777777" w:rsidR="00237928" w:rsidRPr="00A6514F" w:rsidRDefault="00237928" w:rsidP="00C66015">
      <w:pPr>
        <w:numPr>
          <w:ilvl w:val="0"/>
          <w:numId w:val="32"/>
        </w:numPr>
        <w:autoSpaceDE w:val="0"/>
        <w:autoSpaceDN w:val="0"/>
        <w:adjustRightInd w:val="0"/>
        <w:jc w:val="both"/>
        <w:rPr>
          <w:sz w:val="28"/>
          <w:szCs w:val="28"/>
        </w:rPr>
      </w:pPr>
      <w:r>
        <w:rPr>
          <w:sz w:val="28"/>
          <w:szCs w:val="28"/>
        </w:rPr>
        <w:t>Ensure that the work is performed safely.</w:t>
      </w:r>
    </w:p>
    <w:p w14:paraId="11AC6468" w14:textId="77777777" w:rsidR="00237928" w:rsidRPr="00A6514F" w:rsidRDefault="00237928" w:rsidP="00C66015">
      <w:pPr>
        <w:numPr>
          <w:ilvl w:val="0"/>
          <w:numId w:val="32"/>
        </w:numPr>
        <w:autoSpaceDE w:val="0"/>
        <w:autoSpaceDN w:val="0"/>
        <w:adjustRightInd w:val="0"/>
        <w:jc w:val="both"/>
        <w:rPr>
          <w:sz w:val="28"/>
          <w:szCs w:val="28"/>
        </w:rPr>
      </w:pPr>
      <w:r>
        <w:rPr>
          <w:sz w:val="28"/>
          <w:szCs w:val="28"/>
        </w:rPr>
        <w:t>Obtain a new work permit in case the assignment or the environment changes.</w:t>
      </w:r>
    </w:p>
    <w:p w14:paraId="1D94A74D" w14:textId="77777777" w:rsidR="00237928" w:rsidRPr="00A6514F" w:rsidRDefault="00237928" w:rsidP="00C66015">
      <w:pPr>
        <w:numPr>
          <w:ilvl w:val="0"/>
          <w:numId w:val="32"/>
        </w:numPr>
        <w:autoSpaceDE w:val="0"/>
        <w:autoSpaceDN w:val="0"/>
        <w:adjustRightInd w:val="0"/>
        <w:spacing w:after="240"/>
        <w:jc w:val="both"/>
        <w:rPr>
          <w:sz w:val="28"/>
          <w:szCs w:val="28"/>
        </w:rPr>
      </w:pPr>
      <w:r>
        <w:rPr>
          <w:sz w:val="28"/>
          <w:szCs w:val="28"/>
        </w:rPr>
        <w:t>Ensure that the work is completed.</w:t>
      </w:r>
    </w:p>
    <w:p w14:paraId="6AE2ED51" w14:textId="77777777" w:rsidR="00237928" w:rsidRPr="00A6514F" w:rsidRDefault="00C04307" w:rsidP="00C66015">
      <w:pPr>
        <w:autoSpaceDE w:val="0"/>
        <w:autoSpaceDN w:val="0"/>
        <w:adjustRightInd w:val="0"/>
        <w:spacing w:after="240"/>
        <w:ind w:firstLine="284"/>
        <w:jc w:val="both"/>
        <w:rPr>
          <w:b/>
          <w:sz w:val="28"/>
          <w:szCs w:val="28"/>
        </w:rPr>
      </w:pPr>
      <w:r>
        <w:rPr>
          <w:b/>
          <w:sz w:val="28"/>
          <w:szCs w:val="28"/>
        </w:rPr>
        <w:t>4.2.4. Insulation of energy sources.</w:t>
      </w:r>
    </w:p>
    <w:p w14:paraId="1EB72D0C" w14:textId="3F757C31" w:rsidR="00237928" w:rsidRPr="00A6514F" w:rsidRDefault="00237928" w:rsidP="00C66015">
      <w:pPr>
        <w:autoSpaceDE w:val="0"/>
        <w:autoSpaceDN w:val="0"/>
        <w:adjustRightInd w:val="0"/>
        <w:spacing w:after="240"/>
        <w:ind w:firstLine="720"/>
        <w:jc w:val="both"/>
        <w:rPr>
          <w:sz w:val="28"/>
          <w:szCs w:val="28"/>
        </w:rPr>
      </w:pPr>
      <w:r>
        <w:rPr>
          <w:sz w:val="28"/>
          <w:szCs w:val="28"/>
        </w:rPr>
        <w:t>Prior to repair or maintenance of equipment, it is necessary to ensure that any energy sources (electrical, thermal, hydraulic, pneumatic, mechanical, etc.) have been insulated</w:t>
      </w:r>
      <w:r w:rsidR="00C01626">
        <w:rPr>
          <w:sz w:val="28"/>
          <w:szCs w:val="28"/>
        </w:rPr>
        <w:t>,</w:t>
      </w:r>
      <w:r>
        <w:rPr>
          <w:sz w:val="28"/>
          <w:szCs w:val="28"/>
        </w:rPr>
        <w:t xml:space="preserve"> and the required protective equipment and personal protective equipment have been applied. </w:t>
      </w:r>
    </w:p>
    <w:p w14:paraId="7447D922" w14:textId="77777777" w:rsidR="00237928" w:rsidRPr="00A6514F" w:rsidRDefault="00237928" w:rsidP="00C66015">
      <w:pPr>
        <w:autoSpaceDE w:val="0"/>
        <w:autoSpaceDN w:val="0"/>
        <w:adjustRightInd w:val="0"/>
        <w:ind w:firstLine="360"/>
        <w:jc w:val="both"/>
        <w:rPr>
          <w:bCs/>
          <w:sz w:val="28"/>
          <w:szCs w:val="28"/>
        </w:rPr>
      </w:pPr>
      <w:r>
        <w:rPr>
          <w:bCs/>
          <w:sz w:val="28"/>
          <w:szCs w:val="28"/>
        </w:rPr>
        <w:t>All employees must:</w:t>
      </w:r>
    </w:p>
    <w:p w14:paraId="0361DAE7" w14:textId="77777777" w:rsidR="00237928" w:rsidRPr="00A6514F" w:rsidRDefault="00237928" w:rsidP="00C66015">
      <w:pPr>
        <w:numPr>
          <w:ilvl w:val="0"/>
          <w:numId w:val="35"/>
        </w:numPr>
        <w:autoSpaceDE w:val="0"/>
        <w:autoSpaceDN w:val="0"/>
        <w:adjustRightInd w:val="0"/>
        <w:jc w:val="both"/>
        <w:rPr>
          <w:sz w:val="28"/>
          <w:szCs w:val="28"/>
        </w:rPr>
      </w:pPr>
      <w:r>
        <w:rPr>
          <w:sz w:val="28"/>
          <w:szCs w:val="28"/>
        </w:rPr>
        <w:t>Understand what kind of protective equipment is needed in each case.</w:t>
      </w:r>
    </w:p>
    <w:p w14:paraId="5C17729C" w14:textId="77777777" w:rsidR="00237928" w:rsidRPr="00A6514F" w:rsidRDefault="00237928" w:rsidP="00C66015">
      <w:pPr>
        <w:numPr>
          <w:ilvl w:val="0"/>
          <w:numId w:val="35"/>
        </w:numPr>
        <w:autoSpaceDE w:val="0"/>
        <w:autoSpaceDN w:val="0"/>
        <w:adjustRightInd w:val="0"/>
        <w:jc w:val="both"/>
        <w:rPr>
          <w:sz w:val="28"/>
          <w:szCs w:val="28"/>
        </w:rPr>
      </w:pPr>
      <w:r>
        <w:rPr>
          <w:sz w:val="28"/>
          <w:szCs w:val="28"/>
        </w:rPr>
        <w:t>Receive a confirmation from their immediate supervisor or the person responsible for the work regarding the required shut-downs and locking.</w:t>
      </w:r>
    </w:p>
    <w:p w14:paraId="0A94A856" w14:textId="7BB1D441" w:rsidR="00237928" w:rsidRPr="00A6514F" w:rsidRDefault="00237928" w:rsidP="00C66015">
      <w:pPr>
        <w:numPr>
          <w:ilvl w:val="0"/>
          <w:numId w:val="35"/>
        </w:numPr>
        <w:autoSpaceDE w:val="0"/>
        <w:autoSpaceDN w:val="0"/>
        <w:adjustRightInd w:val="0"/>
        <w:jc w:val="both"/>
        <w:rPr>
          <w:sz w:val="28"/>
          <w:szCs w:val="28"/>
        </w:rPr>
      </w:pPr>
      <w:r>
        <w:rPr>
          <w:sz w:val="28"/>
          <w:szCs w:val="28"/>
        </w:rPr>
        <w:t xml:space="preserve">Receive a confirmation of all </w:t>
      </w:r>
      <w:r w:rsidR="00C01626">
        <w:rPr>
          <w:sz w:val="28"/>
          <w:szCs w:val="28"/>
        </w:rPr>
        <w:t xml:space="preserve">the </w:t>
      </w:r>
      <w:r>
        <w:rPr>
          <w:sz w:val="28"/>
          <w:szCs w:val="28"/>
        </w:rPr>
        <w:t>necess</w:t>
      </w:r>
      <w:r w:rsidR="00C01626">
        <w:rPr>
          <w:sz w:val="28"/>
          <w:szCs w:val="28"/>
        </w:rPr>
        <w:t>ary</w:t>
      </w:r>
      <w:r>
        <w:rPr>
          <w:sz w:val="28"/>
          <w:szCs w:val="28"/>
        </w:rPr>
        <w:t xml:space="preserve"> safety measures being applied from the immediate supervisor or the person responsible for the work.</w:t>
      </w:r>
    </w:p>
    <w:p w14:paraId="040AA0AC" w14:textId="77777777" w:rsidR="00237928" w:rsidRPr="00A6514F" w:rsidRDefault="005A0B38" w:rsidP="00C66015">
      <w:pPr>
        <w:autoSpaceDE w:val="0"/>
        <w:autoSpaceDN w:val="0"/>
        <w:adjustRightInd w:val="0"/>
        <w:ind w:firstLine="360"/>
        <w:jc w:val="both"/>
        <w:rPr>
          <w:sz w:val="28"/>
          <w:szCs w:val="28"/>
        </w:rPr>
      </w:pPr>
      <w:r>
        <w:rPr>
          <w:bCs/>
          <w:sz w:val="28"/>
          <w:szCs w:val="28"/>
        </w:rPr>
        <w:t>The supervisors or persons responsible for the work must:</w:t>
      </w:r>
    </w:p>
    <w:p w14:paraId="26C28728" w14:textId="77777777" w:rsidR="00237928" w:rsidRPr="00A6514F" w:rsidRDefault="00237928" w:rsidP="00C66015">
      <w:pPr>
        <w:numPr>
          <w:ilvl w:val="0"/>
          <w:numId w:val="38"/>
        </w:numPr>
        <w:autoSpaceDE w:val="0"/>
        <w:autoSpaceDN w:val="0"/>
        <w:adjustRightInd w:val="0"/>
        <w:jc w:val="both"/>
        <w:rPr>
          <w:sz w:val="28"/>
          <w:szCs w:val="28"/>
        </w:rPr>
      </w:pPr>
      <w:r>
        <w:rPr>
          <w:sz w:val="28"/>
          <w:szCs w:val="28"/>
        </w:rPr>
        <w:t>Ensure that all energy sources have been insulated with the appropriate locking and tagging in all shut-down points.</w:t>
      </w:r>
    </w:p>
    <w:p w14:paraId="0FC7C481" w14:textId="77777777" w:rsidR="00237928" w:rsidRPr="00A6514F" w:rsidRDefault="00237928" w:rsidP="00C66015">
      <w:pPr>
        <w:numPr>
          <w:ilvl w:val="0"/>
          <w:numId w:val="38"/>
        </w:numPr>
        <w:autoSpaceDE w:val="0"/>
        <w:autoSpaceDN w:val="0"/>
        <w:adjustRightInd w:val="0"/>
        <w:jc w:val="both"/>
        <w:rPr>
          <w:sz w:val="28"/>
          <w:szCs w:val="28"/>
        </w:rPr>
      </w:pPr>
      <w:r>
        <w:rPr>
          <w:sz w:val="28"/>
          <w:szCs w:val="28"/>
        </w:rPr>
        <w:t>Ensure that there is no residual energy in the equipment.</w:t>
      </w:r>
    </w:p>
    <w:p w14:paraId="7DCA3A76" w14:textId="77777777" w:rsidR="00237928" w:rsidRDefault="00237928" w:rsidP="00C66015">
      <w:pPr>
        <w:numPr>
          <w:ilvl w:val="0"/>
          <w:numId w:val="38"/>
        </w:numPr>
        <w:autoSpaceDE w:val="0"/>
        <w:autoSpaceDN w:val="0"/>
        <w:adjustRightInd w:val="0"/>
        <w:jc w:val="both"/>
        <w:rPr>
          <w:sz w:val="28"/>
          <w:szCs w:val="28"/>
        </w:rPr>
      </w:pPr>
      <w:r>
        <w:rPr>
          <w:sz w:val="28"/>
          <w:szCs w:val="28"/>
        </w:rPr>
        <w:t>Ensure that the work is performed safely.</w:t>
      </w:r>
    </w:p>
    <w:p w14:paraId="5231CA82" w14:textId="56BCCAF7" w:rsidR="0052329F" w:rsidRPr="00A6514F" w:rsidRDefault="0052329F" w:rsidP="00C66015">
      <w:pPr>
        <w:autoSpaceDE w:val="0"/>
        <w:autoSpaceDN w:val="0"/>
        <w:adjustRightInd w:val="0"/>
        <w:spacing w:after="240"/>
        <w:ind w:firstLine="360"/>
        <w:jc w:val="both"/>
        <w:rPr>
          <w:sz w:val="28"/>
          <w:szCs w:val="28"/>
        </w:rPr>
      </w:pPr>
      <w:r>
        <w:rPr>
          <w:sz w:val="28"/>
          <w:szCs w:val="28"/>
        </w:rPr>
        <w:t xml:space="preserve">It should be prohibited to remove locks, warning signs or energize </w:t>
      </w:r>
      <w:r w:rsidR="003D09ED">
        <w:rPr>
          <w:sz w:val="28"/>
          <w:szCs w:val="28"/>
        </w:rPr>
        <w:t xml:space="preserve">the </w:t>
      </w:r>
      <w:r>
        <w:rPr>
          <w:sz w:val="28"/>
          <w:szCs w:val="28"/>
        </w:rPr>
        <w:t>equipment before completion of all work on the equipment.</w:t>
      </w:r>
    </w:p>
    <w:p w14:paraId="5B32D0FD" w14:textId="6FCCAB1B" w:rsidR="00237928" w:rsidRPr="00A6514F" w:rsidRDefault="00C04307" w:rsidP="00C66015">
      <w:pPr>
        <w:autoSpaceDE w:val="0"/>
        <w:autoSpaceDN w:val="0"/>
        <w:adjustRightInd w:val="0"/>
        <w:spacing w:after="147"/>
        <w:ind w:firstLine="426"/>
        <w:jc w:val="both"/>
        <w:rPr>
          <w:b/>
          <w:sz w:val="28"/>
          <w:szCs w:val="28"/>
        </w:rPr>
      </w:pPr>
      <w:r>
        <w:rPr>
          <w:b/>
          <w:sz w:val="28"/>
          <w:szCs w:val="28"/>
        </w:rPr>
        <w:t xml:space="preserve">4.2.5. Working in </w:t>
      </w:r>
      <w:r w:rsidR="0050123D">
        <w:rPr>
          <w:b/>
          <w:sz w:val="28"/>
          <w:szCs w:val="28"/>
        </w:rPr>
        <w:t xml:space="preserve">a </w:t>
      </w:r>
      <w:r>
        <w:rPr>
          <w:b/>
          <w:sz w:val="28"/>
          <w:szCs w:val="28"/>
        </w:rPr>
        <w:t xml:space="preserve">confined space. </w:t>
      </w:r>
    </w:p>
    <w:p w14:paraId="47886C1A" w14:textId="77777777" w:rsidR="00237928" w:rsidRPr="00D75162" w:rsidRDefault="00237928" w:rsidP="00C66015">
      <w:pPr>
        <w:ind w:firstLine="720"/>
        <w:jc w:val="both"/>
        <w:rPr>
          <w:color w:val="000000"/>
          <w:sz w:val="24"/>
          <w:szCs w:val="24"/>
        </w:rPr>
      </w:pPr>
      <w:r>
        <w:rPr>
          <w:sz w:val="28"/>
          <w:szCs w:val="28"/>
        </w:rPr>
        <w:t>A confined space is a space limited from all sides, where entries and exits are either complicated or limited and prevent prompt movement through them. An example of a confined space: a tank, vessel or pipeline. A confined space may contain explosive and poisonous gases or other hazardous substances, such as lack of oxygen, as well as objects that can create a fall or trip hazard. A work permit must be issued prior to commencement of any work in a confined space.</w:t>
      </w:r>
    </w:p>
    <w:p w14:paraId="57A7F464" w14:textId="77777777" w:rsidR="00237928" w:rsidRPr="00D75162" w:rsidRDefault="00237928" w:rsidP="00C66015">
      <w:pPr>
        <w:autoSpaceDE w:val="0"/>
        <w:autoSpaceDN w:val="0"/>
        <w:adjustRightInd w:val="0"/>
        <w:ind w:firstLine="360"/>
        <w:jc w:val="both"/>
        <w:rPr>
          <w:bCs/>
          <w:sz w:val="28"/>
          <w:szCs w:val="28"/>
        </w:rPr>
      </w:pPr>
      <w:r>
        <w:rPr>
          <w:bCs/>
          <w:sz w:val="28"/>
          <w:szCs w:val="28"/>
        </w:rPr>
        <w:t>All employees must:</w:t>
      </w:r>
    </w:p>
    <w:p w14:paraId="61577D16" w14:textId="32FA3E5B" w:rsidR="00237928" w:rsidRPr="00D75162" w:rsidRDefault="00237928" w:rsidP="00C66015">
      <w:pPr>
        <w:numPr>
          <w:ilvl w:val="0"/>
          <w:numId w:val="19"/>
        </w:numPr>
        <w:autoSpaceDE w:val="0"/>
        <w:autoSpaceDN w:val="0"/>
        <w:adjustRightInd w:val="0"/>
        <w:jc w:val="both"/>
        <w:rPr>
          <w:sz w:val="28"/>
          <w:szCs w:val="28"/>
        </w:rPr>
      </w:pPr>
      <w:r>
        <w:rPr>
          <w:sz w:val="28"/>
          <w:szCs w:val="28"/>
        </w:rPr>
        <w:t xml:space="preserve">Receive a confirmation of all </w:t>
      </w:r>
      <w:r w:rsidR="00B93595">
        <w:rPr>
          <w:sz w:val="28"/>
          <w:szCs w:val="28"/>
        </w:rPr>
        <w:t xml:space="preserve">the </w:t>
      </w:r>
      <w:r>
        <w:rPr>
          <w:sz w:val="28"/>
          <w:szCs w:val="28"/>
        </w:rPr>
        <w:t>necess</w:t>
      </w:r>
      <w:r w:rsidR="00B93595">
        <w:rPr>
          <w:sz w:val="28"/>
          <w:szCs w:val="28"/>
        </w:rPr>
        <w:t>ary</w:t>
      </w:r>
      <w:r>
        <w:rPr>
          <w:sz w:val="28"/>
          <w:szCs w:val="28"/>
        </w:rPr>
        <w:t xml:space="preserve"> safety measures being applied from the immediate supervisor or the person responsible for the work.</w:t>
      </w:r>
    </w:p>
    <w:p w14:paraId="7466B03F" w14:textId="77777777" w:rsidR="00237928" w:rsidRPr="00D75162" w:rsidRDefault="00237928" w:rsidP="00C66015">
      <w:pPr>
        <w:numPr>
          <w:ilvl w:val="0"/>
          <w:numId w:val="19"/>
        </w:numPr>
        <w:autoSpaceDE w:val="0"/>
        <w:autoSpaceDN w:val="0"/>
        <w:adjustRightInd w:val="0"/>
        <w:jc w:val="both"/>
        <w:rPr>
          <w:sz w:val="28"/>
          <w:szCs w:val="28"/>
        </w:rPr>
      </w:pPr>
      <w:r>
        <w:rPr>
          <w:sz w:val="28"/>
          <w:szCs w:val="28"/>
        </w:rPr>
        <w:t>Get an approval from the person performing the work prior to entering a confined space.</w:t>
      </w:r>
    </w:p>
    <w:p w14:paraId="22845960" w14:textId="77777777" w:rsidR="00237928" w:rsidRPr="00D75162" w:rsidRDefault="00237928" w:rsidP="00C66015">
      <w:pPr>
        <w:numPr>
          <w:ilvl w:val="0"/>
          <w:numId w:val="19"/>
        </w:numPr>
        <w:autoSpaceDE w:val="0"/>
        <w:autoSpaceDN w:val="0"/>
        <w:adjustRightInd w:val="0"/>
        <w:jc w:val="both"/>
        <w:rPr>
          <w:sz w:val="28"/>
          <w:szCs w:val="28"/>
        </w:rPr>
      </w:pPr>
      <w:r>
        <w:rPr>
          <w:sz w:val="28"/>
          <w:szCs w:val="28"/>
        </w:rPr>
        <w:t>Comply with all the requirements specified in the work permit.</w:t>
      </w:r>
    </w:p>
    <w:p w14:paraId="4A656E59" w14:textId="77777777" w:rsidR="00237928" w:rsidRPr="00D75162" w:rsidRDefault="008D2D6C" w:rsidP="00C66015">
      <w:pPr>
        <w:autoSpaceDE w:val="0"/>
        <w:autoSpaceDN w:val="0"/>
        <w:adjustRightInd w:val="0"/>
        <w:ind w:firstLine="360"/>
        <w:jc w:val="both"/>
        <w:rPr>
          <w:sz w:val="28"/>
          <w:szCs w:val="28"/>
        </w:rPr>
      </w:pPr>
      <w:r>
        <w:rPr>
          <w:sz w:val="28"/>
          <w:szCs w:val="28"/>
        </w:rPr>
        <w:t>Persons performing the work must:</w:t>
      </w:r>
    </w:p>
    <w:p w14:paraId="30472832" w14:textId="77777777" w:rsidR="00237928" w:rsidRPr="00D75162" w:rsidRDefault="00237928" w:rsidP="00C66015">
      <w:pPr>
        <w:numPr>
          <w:ilvl w:val="0"/>
          <w:numId w:val="19"/>
        </w:numPr>
        <w:autoSpaceDE w:val="0"/>
        <w:autoSpaceDN w:val="0"/>
        <w:adjustRightInd w:val="0"/>
        <w:jc w:val="both"/>
        <w:rPr>
          <w:sz w:val="28"/>
          <w:szCs w:val="28"/>
        </w:rPr>
      </w:pPr>
      <w:r>
        <w:rPr>
          <w:sz w:val="28"/>
          <w:szCs w:val="28"/>
        </w:rPr>
        <w:t>Allow and control access to the confined space.</w:t>
      </w:r>
    </w:p>
    <w:p w14:paraId="34DDD42A" w14:textId="77777777" w:rsidR="00237928" w:rsidRPr="00D75162" w:rsidRDefault="00237928" w:rsidP="00C66015">
      <w:pPr>
        <w:numPr>
          <w:ilvl w:val="0"/>
          <w:numId w:val="19"/>
        </w:numPr>
        <w:autoSpaceDE w:val="0"/>
        <w:autoSpaceDN w:val="0"/>
        <w:adjustRightInd w:val="0"/>
        <w:jc w:val="both"/>
        <w:rPr>
          <w:sz w:val="28"/>
          <w:szCs w:val="28"/>
        </w:rPr>
      </w:pPr>
      <w:r>
        <w:rPr>
          <w:sz w:val="28"/>
          <w:szCs w:val="28"/>
        </w:rPr>
        <w:lastRenderedPageBreak/>
        <w:t>Be equipped with communication devices to maintain contact with the workers in the confined space.</w:t>
      </w:r>
    </w:p>
    <w:p w14:paraId="3D212C78" w14:textId="77777777" w:rsidR="00237928" w:rsidRPr="00D75162" w:rsidRDefault="005A0B38" w:rsidP="00C66015">
      <w:pPr>
        <w:autoSpaceDE w:val="0"/>
        <w:autoSpaceDN w:val="0"/>
        <w:adjustRightInd w:val="0"/>
        <w:ind w:left="360"/>
        <w:jc w:val="both"/>
        <w:rPr>
          <w:sz w:val="28"/>
          <w:szCs w:val="28"/>
        </w:rPr>
      </w:pPr>
      <w:r>
        <w:rPr>
          <w:bCs/>
          <w:sz w:val="28"/>
          <w:szCs w:val="28"/>
        </w:rPr>
        <w:t>The supervisors or persons responsible for the work must:</w:t>
      </w:r>
    </w:p>
    <w:p w14:paraId="3CB3CFEF" w14:textId="77777777" w:rsidR="00237928" w:rsidRPr="00D75162" w:rsidRDefault="00237928" w:rsidP="00C66015">
      <w:pPr>
        <w:numPr>
          <w:ilvl w:val="0"/>
          <w:numId w:val="19"/>
        </w:numPr>
        <w:autoSpaceDE w:val="0"/>
        <w:autoSpaceDN w:val="0"/>
        <w:adjustRightInd w:val="0"/>
        <w:jc w:val="both"/>
        <w:rPr>
          <w:sz w:val="28"/>
          <w:szCs w:val="28"/>
        </w:rPr>
      </w:pPr>
      <w:r>
        <w:rPr>
          <w:sz w:val="28"/>
          <w:szCs w:val="28"/>
        </w:rPr>
        <w:t>Ensure that the requirements specified in the work permit have been applied on site.</w:t>
      </w:r>
    </w:p>
    <w:p w14:paraId="593CE395" w14:textId="77777777" w:rsidR="00237928" w:rsidRPr="00D75162" w:rsidRDefault="00237928" w:rsidP="00C66015">
      <w:pPr>
        <w:numPr>
          <w:ilvl w:val="0"/>
          <w:numId w:val="19"/>
        </w:numPr>
        <w:autoSpaceDE w:val="0"/>
        <w:autoSpaceDN w:val="0"/>
        <w:adjustRightInd w:val="0"/>
        <w:jc w:val="both"/>
        <w:rPr>
          <w:sz w:val="28"/>
          <w:szCs w:val="28"/>
        </w:rPr>
      </w:pPr>
      <w:r>
        <w:rPr>
          <w:sz w:val="28"/>
          <w:szCs w:val="28"/>
        </w:rPr>
        <w:t>Ensure that the gas and air analysis has been completed and is specified in the work permit.</w:t>
      </w:r>
    </w:p>
    <w:p w14:paraId="0FF3AA37" w14:textId="15C84891" w:rsidR="00237928" w:rsidRPr="00D75162" w:rsidRDefault="00237928" w:rsidP="00C66015">
      <w:pPr>
        <w:numPr>
          <w:ilvl w:val="0"/>
          <w:numId w:val="19"/>
        </w:numPr>
        <w:autoSpaceDE w:val="0"/>
        <w:autoSpaceDN w:val="0"/>
        <w:adjustRightInd w:val="0"/>
        <w:spacing w:after="240"/>
        <w:jc w:val="both"/>
        <w:rPr>
          <w:sz w:val="28"/>
          <w:szCs w:val="28"/>
        </w:rPr>
      </w:pPr>
      <w:r>
        <w:rPr>
          <w:sz w:val="28"/>
          <w:szCs w:val="28"/>
        </w:rPr>
        <w:t>Ensure that the work is safe</w:t>
      </w:r>
      <w:r w:rsidR="00264FFD">
        <w:rPr>
          <w:sz w:val="28"/>
          <w:szCs w:val="28"/>
        </w:rPr>
        <w:t xml:space="preserve"> to perform</w:t>
      </w:r>
      <w:r>
        <w:rPr>
          <w:sz w:val="28"/>
          <w:szCs w:val="28"/>
        </w:rPr>
        <w:t>.</w:t>
      </w:r>
    </w:p>
    <w:p w14:paraId="11D5C6B7" w14:textId="77777777" w:rsidR="00237928" w:rsidRPr="00D75162" w:rsidRDefault="00C04307" w:rsidP="00C66015">
      <w:pPr>
        <w:autoSpaceDE w:val="0"/>
        <w:autoSpaceDN w:val="0"/>
        <w:adjustRightInd w:val="0"/>
        <w:spacing w:after="147"/>
        <w:ind w:firstLine="426"/>
        <w:jc w:val="both"/>
        <w:rPr>
          <w:b/>
          <w:sz w:val="28"/>
          <w:szCs w:val="28"/>
        </w:rPr>
      </w:pPr>
      <w:r>
        <w:rPr>
          <w:b/>
          <w:sz w:val="28"/>
          <w:szCs w:val="28"/>
        </w:rPr>
        <w:t xml:space="preserve">4.2.6. Working at height. </w:t>
      </w:r>
    </w:p>
    <w:p w14:paraId="51351FF0" w14:textId="77777777" w:rsidR="00237928" w:rsidRPr="00D75162" w:rsidRDefault="00237928" w:rsidP="00C66015">
      <w:pPr>
        <w:autoSpaceDE w:val="0"/>
        <w:autoSpaceDN w:val="0"/>
        <w:adjustRightInd w:val="0"/>
        <w:ind w:firstLine="720"/>
        <w:jc w:val="both"/>
        <w:rPr>
          <w:sz w:val="28"/>
          <w:szCs w:val="28"/>
        </w:rPr>
      </w:pPr>
      <w:r>
        <w:rPr>
          <w:sz w:val="28"/>
          <w:szCs w:val="28"/>
        </w:rPr>
        <w:t xml:space="preserve">Fall protection measures should be applied during work at height. For your safety, use fall protection equipment when working beyond the protected area if there is a risk of falling from heights greater than 1.3 meters. The protected area includes scaffolding, stairs with handrails and man lifts. </w:t>
      </w:r>
    </w:p>
    <w:p w14:paraId="7E1722A2" w14:textId="77777777" w:rsidR="00237928" w:rsidRPr="005A0B38" w:rsidRDefault="00237928" w:rsidP="00C66015">
      <w:pPr>
        <w:autoSpaceDE w:val="0"/>
        <w:autoSpaceDN w:val="0"/>
        <w:adjustRightInd w:val="0"/>
        <w:ind w:firstLine="426"/>
        <w:jc w:val="both"/>
        <w:rPr>
          <w:bCs/>
          <w:sz w:val="28"/>
          <w:szCs w:val="28"/>
        </w:rPr>
      </w:pPr>
      <w:r>
        <w:rPr>
          <w:bCs/>
          <w:sz w:val="28"/>
          <w:szCs w:val="28"/>
        </w:rPr>
        <w:t>All employees must:</w:t>
      </w:r>
    </w:p>
    <w:p w14:paraId="5898A8FF" w14:textId="77777777" w:rsidR="00237928" w:rsidRPr="00D75162" w:rsidRDefault="00237928" w:rsidP="00C66015">
      <w:pPr>
        <w:numPr>
          <w:ilvl w:val="0"/>
          <w:numId w:val="20"/>
        </w:numPr>
        <w:autoSpaceDE w:val="0"/>
        <w:autoSpaceDN w:val="0"/>
        <w:adjustRightInd w:val="0"/>
        <w:ind w:left="709"/>
        <w:jc w:val="both"/>
        <w:rPr>
          <w:sz w:val="28"/>
          <w:szCs w:val="28"/>
        </w:rPr>
      </w:pPr>
      <w:r>
        <w:rPr>
          <w:sz w:val="28"/>
          <w:szCs w:val="28"/>
        </w:rPr>
        <w:t>Obtain a permit to work at height beyond the protected area.</w:t>
      </w:r>
    </w:p>
    <w:p w14:paraId="73981A1F" w14:textId="77777777" w:rsidR="00237928" w:rsidRPr="00D75162" w:rsidRDefault="00237928" w:rsidP="00C66015">
      <w:pPr>
        <w:numPr>
          <w:ilvl w:val="0"/>
          <w:numId w:val="20"/>
        </w:numPr>
        <w:autoSpaceDE w:val="0"/>
        <w:autoSpaceDN w:val="0"/>
        <w:adjustRightInd w:val="0"/>
        <w:ind w:left="709"/>
        <w:jc w:val="both"/>
        <w:rPr>
          <w:sz w:val="28"/>
          <w:szCs w:val="28"/>
        </w:rPr>
      </w:pPr>
      <w:r>
        <w:rPr>
          <w:sz w:val="28"/>
          <w:szCs w:val="28"/>
        </w:rPr>
        <w:t>Know the types of safety equipment used for working at height and know how to use it.</w:t>
      </w:r>
    </w:p>
    <w:p w14:paraId="2D2F0F26" w14:textId="77777777" w:rsidR="00237928" w:rsidRPr="00D75162" w:rsidRDefault="00237928" w:rsidP="00C66015">
      <w:pPr>
        <w:numPr>
          <w:ilvl w:val="0"/>
          <w:numId w:val="20"/>
        </w:numPr>
        <w:autoSpaceDE w:val="0"/>
        <w:autoSpaceDN w:val="0"/>
        <w:adjustRightInd w:val="0"/>
        <w:ind w:left="709"/>
        <w:jc w:val="both"/>
        <w:rPr>
          <w:sz w:val="28"/>
          <w:szCs w:val="28"/>
        </w:rPr>
      </w:pPr>
      <w:r>
        <w:rPr>
          <w:sz w:val="28"/>
          <w:szCs w:val="28"/>
        </w:rPr>
        <w:t xml:space="preserve">Check the equipment before using it. </w:t>
      </w:r>
    </w:p>
    <w:p w14:paraId="0164F043" w14:textId="77777777" w:rsidR="00237928" w:rsidRPr="00D75162" w:rsidRDefault="00237928" w:rsidP="00C66015">
      <w:pPr>
        <w:numPr>
          <w:ilvl w:val="0"/>
          <w:numId w:val="20"/>
        </w:numPr>
        <w:autoSpaceDE w:val="0"/>
        <w:autoSpaceDN w:val="0"/>
        <w:adjustRightInd w:val="0"/>
        <w:ind w:left="709"/>
        <w:jc w:val="both"/>
        <w:rPr>
          <w:sz w:val="28"/>
          <w:szCs w:val="28"/>
        </w:rPr>
      </w:pPr>
      <w:r>
        <w:rPr>
          <w:sz w:val="28"/>
          <w:szCs w:val="28"/>
        </w:rPr>
        <w:t>Always use a safety harness when working at height beyond the protected area.</w:t>
      </w:r>
    </w:p>
    <w:p w14:paraId="1861EA72" w14:textId="77777777" w:rsidR="00237928" w:rsidRPr="00E40AAC" w:rsidRDefault="005A0B38" w:rsidP="00C66015">
      <w:pPr>
        <w:autoSpaceDE w:val="0"/>
        <w:autoSpaceDN w:val="0"/>
        <w:adjustRightInd w:val="0"/>
        <w:ind w:firstLine="426"/>
        <w:jc w:val="both"/>
        <w:rPr>
          <w:b/>
          <w:sz w:val="28"/>
          <w:szCs w:val="28"/>
        </w:rPr>
      </w:pPr>
      <w:r>
        <w:rPr>
          <w:bCs/>
          <w:sz w:val="28"/>
          <w:szCs w:val="28"/>
        </w:rPr>
        <w:t>The supervisors or persons responsible for the work must:</w:t>
      </w:r>
    </w:p>
    <w:p w14:paraId="7F6BE26A" w14:textId="77777777" w:rsidR="00237928" w:rsidRPr="00D75162" w:rsidRDefault="00237928" w:rsidP="00C66015">
      <w:pPr>
        <w:numPr>
          <w:ilvl w:val="0"/>
          <w:numId w:val="24"/>
        </w:numPr>
        <w:autoSpaceDE w:val="0"/>
        <w:autoSpaceDN w:val="0"/>
        <w:adjustRightInd w:val="0"/>
        <w:spacing w:after="240"/>
        <w:ind w:left="709"/>
        <w:jc w:val="both"/>
        <w:rPr>
          <w:sz w:val="28"/>
          <w:szCs w:val="28"/>
        </w:rPr>
      </w:pPr>
      <w:r>
        <w:rPr>
          <w:sz w:val="28"/>
          <w:szCs w:val="28"/>
        </w:rPr>
        <w:t>Ensure that the work at height is safe to perform.</w:t>
      </w:r>
    </w:p>
    <w:p w14:paraId="68DA0164" w14:textId="77777777" w:rsidR="00237928" w:rsidRPr="00D75162" w:rsidRDefault="00C04307" w:rsidP="00C66015">
      <w:pPr>
        <w:autoSpaceDE w:val="0"/>
        <w:autoSpaceDN w:val="0"/>
        <w:adjustRightInd w:val="0"/>
        <w:spacing w:after="240"/>
        <w:ind w:firstLine="426"/>
        <w:jc w:val="both"/>
        <w:rPr>
          <w:sz w:val="28"/>
          <w:szCs w:val="28"/>
        </w:rPr>
      </w:pPr>
      <w:r>
        <w:rPr>
          <w:b/>
          <w:sz w:val="28"/>
          <w:szCs w:val="28"/>
        </w:rPr>
        <w:t>4.2.7.</w:t>
      </w:r>
      <w:r>
        <w:rPr>
          <w:rFonts w:ascii="Verdana" w:hAnsi="Verdana"/>
          <w:b/>
          <w:color w:val="000000"/>
        </w:rPr>
        <w:t xml:space="preserve"> </w:t>
      </w:r>
      <w:r>
        <w:rPr>
          <w:b/>
          <w:sz w:val="28"/>
          <w:szCs w:val="28"/>
        </w:rPr>
        <w:t>Moving equipment and energised equipment.</w:t>
      </w:r>
    </w:p>
    <w:p w14:paraId="0E744BBF" w14:textId="77777777" w:rsidR="00237928" w:rsidRPr="00D75162" w:rsidRDefault="00237928" w:rsidP="00C66015">
      <w:pPr>
        <w:autoSpaceDE w:val="0"/>
        <w:autoSpaceDN w:val="0"/>
        <w:adjustRightInd w:val="0"/>
        <w:ind w:firstLine="720"/>
        <w:jc w:val="both"/>
        <w:rPr>
          <w:sz w:val="28"/>
          <w:szCs w:val="28"/>
        </w:rPr>
      </w:pPr>
      <w:r>
        <w:rPr>
          <w:sz w:val="28"/>
          <w:szCs w:val="28"/>
        </w:rPr>
        <w:t>Employees should maintain a safe distance from moving and energised equipment. Working in the “hazardous zone” of moving equipment (for example, cranes and other transportation equipment) or energised equipment (for example, rotating mechanisms, electrical or pressurised equipment) is unsafe.</w:t>
      </w:r>
    </w:p>
    <w:p w14:paraId="1E8A9FE0" w14:textId="77777777" w:rsidR="00237928" w:rsidRPr="005A0B38" w:rsidRDefault="00237928" w:rsidP="00C66015">
      <w:pPr>
        <w:autoSpaceDE w:val="0"/>
        <w:autoSpaceDN w:val="0"/>
        <w:adjustRightInd w:val="0"/>
        <w:ind w:firstLine="360"/>
        <w:jc w:val="both"/>
        <w:rPr>
          <w:bCs/>
          <w:sz w:val="28"/>
          <w:szCs w:val="28"/>
        </w:rPr>
      </w:pPr>
      <w:r>
        <w:rPr>
          <w:bCs/>
          <w:sz w:val="28"/>
          <w:szCs w:val="28"/>
        </w:rPr>
        <w:t>All employees must:</w:t>
      </w:r>
    </w:p>
    <w:p w14:paraId="472424C6" w14:textId="7FB007BD" w:rsidR="00237928" w:rsidRPr="00D75162" w:rsidRDefault="00822F71" w:rsidP="00C66015">
      <w:pPr>
        <w:numPr>
          <w:ilvl w:val="0"/>
          <w:numId w:val="40"/>
        </w:numPr>
        <w:autoSpaceDE w:val="0"/>
        <w:autoSpaceDN w:val="0"/>
        <w:adjustRightInd w:val="0"/>
        <w:jc w:val="both"/>
        <w:rPr>
          <w:sz w:val="28"/>
          <w:szCs w:val="28"/>
        </w:rPr>
      </w:pPr>
      <w:r>
        <w:rPr>
          <w:sz w:val="28"/>
          <w:szCs w:val="28"/>
        </w:rPr>
        <w:t>Ensure, t</w:t>
      </w:r>
      <w:r w:rsidR="00237928">
        <w:rPr>
          <w:sz w:val="28"/>
          <w:szCs w:val="28"/>
        </w:rPr>
        <w:t>ogether with their immediate supervisor or the person responsible for performance of the work, that all precautions have been considered.</w:t>
      </w:r>
    </w:p>
    <w:p w14:paraId="50A395F2" w14:textId="77777777" w:rsidR="00237928" w:rsidRPr="00D75162" w:rsidRDefault="00237928" w:rsidP="00C66015">
      <w:pPr>
        <w:numPr>
          <w:ilvl w:val="0"/>
          <w:numId w:val="40"/>
        </w:numPr>
        <w:autoSpaceDE w:val="0"/>
        <w:autoSpaceDN w:val="0"/>
        <w:adjustRightInd w:val="0"/>
        <w:jc w:val="both"/>
        <w:rPr>
          <w:sz w:val="28"/>
          <w:szCs w:val="28"/>
        </w:rPr>
      </w:pPr>
      <w:r>
        <w:rPr>
          <w:sz w:val="28"/>
          <w:szCs w:val="28"/>
        </w:rPr>
        <w:t>Follow the instructions of the signalman or the person responsible for the equipment operation.</w:t>
      </w:r>
    </w:p>
    <w:p w14:paraId="2EBC52D6" w14:textId="77777777" w:rsidR="00237928" w:rsidRPr="00D75162" w:rsidRDefault="00237928" w:rsidP="00C66015">
      <w:pPr>
        <w:numPr>
          <w:ilvl w:val="0"/>
          <w:numId w:val="40"/>
        </w:numPr>
        <w:autoSpaceDE w:val="0"/>
        <w:autoSpaceDN w:val="0"/>
        <w:adjustRightInd w:val="0"/>
        <w:jc w:val="both"/>
        <w:rPr>
          <w:sz w:val="28"/>
          <w:szCs w:val="28"/>
        </w:rPr>
      </w:pPr>
      <w:r>
        <w:rPr>
          <w:sz w:val="28"/>
          <w:szCs w:val="28"/>
        </w:rPr>
        <w:t>Receive a confirmation from the responsible person that it is safe to enter and work in the restricted area.</w:t>
      </w:r>
    </w:p>
    <w:p w14:paraId="09C2A121" w14:textId="77777777" w:rsidR="00237928" w:rsidRPr="00D75162" w:rsidRDefault="00237928" w:rsidP="00C66015">
      <w:pPr>
        <w:numPr>
          <w:ilvl w:val="0"/>
          <w:numId w:val="40"/>
        </w:numPr>
        <w:autoSpaceDE w:val="0"/>
        <w:autoSpaceDN w:val="0"/>
        <w:adjustRightInd w:val="0"/>
        <w:jc w:val="both"/>
        <w:rPr>
          <w:sz w:val="28"/>
          <w:szCs w:val="28"/>
        </w:rPr>
      </w:pPr>
      <w:r>
        <w:rPr>
          <w:sz w:val="28"/>
          <w:szCs w:val="28"/>
        </w:rPr>
        <w:t>Ensure that the driver/operator sees them.</w:t>
      </w:r>
    </w:p>
    <w:p w14:paraId="0AAC2A1C" w14:textId="77777777" w:rsidR="00237928" w:rsidRPr="00E40AAC" w:rsidRDefault="005A0B38" w:rsidP="009B1FC7">
      <w:pPr>
        <w:autoSpaceDE w:val="0"/>
        <w:autoSpaceDN w:val="0"/>
        <w:adjustRightInd w:val="0"/>
        <w:ind w:firstLine="360"/>
        <w:jc w:val="both"/>
        <w:rPr>
          <w:b/>
          <w:bCs/>
          <w:sz w:val="28"/>
          <w:szCs w:val="28"/>
        </w:rPr>
      </w:pPr>
      <w:r>
        <w:rPr>
          <w:sz w:val="28"/>
          <w:szCs w:val="28"/>
        </w:rPr>
        <w:t>The supervisors or persons responsible for the work must:</w:t>
      </w:r>
    </w:p>
    <w:p w14:paraId="09D833B7" w14:textId="77777777" w:rsidR="00237928" w:rsidRPr="00421E50" w:rsidRDefault="00237928" w:rsidP="00C66015">
      <w:pPr>
        <w:numPr>
          <w:ilvl w:val="0"/>
          <w:numId w:val="41"/>
        </w:numPr>
        <w:autoSpaceDE w:val="0"/>
        <w:autoSpaceDN w:val="0"/>
        <w:adjustRightInd w:val="0"/>
        <w:jc w:val="both"/>
        <w:rPr>
          <w:sz w:val="28"/>
          <w:szCs w:val="28"/>
        </w:rPr>
      </w:pPr>
      <w:r>
        <w:rPr>
          <w:sz w:val="28"/>
          <w:szCs w:val="28"/>
        </w:rPr>
        <w:t>Ensure that the required information plates, barriers and guards are installed at the entrance to the hazardous zone.</w:t>
      </w:r>
    </w:p>
    <w:p w14:paraId="4644A828" w14:textId="6A1A838E" w:rsidR="00237928" w:rsidRDefault="00237928" w:rsidP="00C66015">
      <w:pPr>
        <w:numPr>
          <w:ilvl w:val="0"/>
          <w:numId w:val="41"/>
        </w:numPr>
        <w:autoSpaceDE w:val="0"/>
        <w:autoSpaceDN w:val="0"/>
        <w:adjustRightInd w:val="0"/>
        <w:jc w:val="both"/>
        <w:rPr>
          <w:sz w:val="28"/>
          <w:szCs w:val="28"/>
        </w:rPr>
      </w:pPr>
      <w:r>
        <w:rPr>
          <w:sz w:val="28"/>
          <w:szCs w:val="28"/>
        </w:rPr>
        <w:t xml:space="preserve">Ensure that only authorised personnel </w:t>
      </w:r>
      <w:r w:rsidR="00BD46D3">
        <w:rPr>
          <w:sz w:val="28"/>
          <w:szCs w:val="28"/>
        </w:rPr>
        <w:t>are</w:t>
      </w:r>
      <w:r>
        <w:rPr>
          <w:sz w:val="28"/>
          <w:szCs w:val="28"/>
        </w:rPr>
        <w:t xml:space="preserve"> working in the restricted area.</w:t>
      </w:r>
    </w:p>
    <w:p w14:paraId="52F3D49B" w14:textId="77777777" w:rsidR="00237928" w:rsidRDefault="00237928" w:rsidP="00C66015">
      <w:pPr>
        <w:numPr>
          <w:ilvl w:val="0"/>
          <w:numId w:val="41"/>
        </w:numPr>
        <w:autoSpaceDE w:val="0"/>
        <w:autoSpaceDN w:val="0"/>
        <w:adjustRightInd w:val="0"/>
        <w:jc w:val="both"/>
        <w:rPr>
          <w:sz w:val="28"/>
          <w:szCs w:val="28"/>
        </w:rPr>
      </w:pPr>
      <w:r>
        <w:rPr>
          <w:sz w:val="28"/>
          <w:szCs w:val="28"/>
        </w:rPr>
        <w:t>Ensure that the signalling methods and communication equipment used by the employees have been coordinated and are understood by everyone.</w:t>
      </w:r>
    </w:p>
    <w:p w14:paraId="6F30227C" w14:textId="77777777" w:rsidR="00237928" w:rsidRPr="00B5440E" w:rsidRDefault="00237928" w:rsidP="00C66015">
      <w:pPr>
        <w:numPr>
          <w:ilvl w:val="0"/>
          <w:numId w:val="41"/>
        </w:numPr>
        <w:autoSpaceDE w:val="0"/>
        <w:autoSpaceDN w:val="0"/>
        <w:adjustRightInd w:val="0"/>
        <w:spacing w:after="240"/>
        <w:jc w:val="both"/>
        <w:rPr>
          <w:sz w:val="28"/>
          <w:szCs w:val="28"/>
        </w:rPr>
      </w:pPr>
      <w:r>
        <w:rPr>
          <w:sz w:val="28"/>
          <w:szCs w:val="28"/>
        </w:rPr>
        <w:lastRenderedPageBreak/>
        <w:t>Ensure that the lighting in the working area is sufficient and/or high-visibility clothing is available for the employees.</w:t>
      </w:r>
    </w:p>
    <w:p w14:paraId="24A7E9A2" w14:textId="77777777" w:rsidR="00237928" w:rsidRPr="004A6CFC" w:rsidRDefault="00C04307" w:rsidP="00C66015">
      <w:pPr>
        <w:autoSpaceDE w:val="0"/>
        <w:autoSpaceDN w:val="0"/>
        <w:adjustRightInd w:val="0"/>
        <w:spacing w:after="147"/>
        <w:ind w:firstLine="284"/>
        <w:jc w:val="both"/>
        <w:rPr>
          <w:b/>
          <w:sz w:val="28"/>
          <w:szCs w:val="28"/>
        </w:rPr>
      </w:pPr>
      <w:r>
        <w:rPr>
          <w:b/>
          <w:sz w:val="28"/>
          <w:szCs w:val="28"/>
        </w:rPr>
        <w:t xml:space="preserve">4.2.8. Lifting operations. </w:t>
      </w:r>
    </w:p>
    <w:p w14:paraId="58BAA59F" w14:textId="77777777" w:rsidR="00237928" w:rsidRPr="000778A9" w:rsidRDefault="00237928" w:rsidP="00C66015">
      <w:pPr>
        <w:autoSpaceDE w:val="0"/>
        <w:autoSpaceDN w:val="0"/>
        <w:adjustRightInd w:val="0"/>
        <w:ind w:firstLine="720"/>
        <w:jc w:val="both"/>
        <w:rPr>
          <w:sz w:val="28"/>
          <w:szCs w:val="28"/>
        </w:rPr>
      </w:pPr>
      <w:r>
        <w:rPr>
          <w:sz w:val="28"/>
          <w:szCs w:val="28"/>
        </w:rPr>
        <w:t xml:space="preserve">Lifting operations involving use of cranes, hoists, mechanical lifting devices and slinging equipment are potential sources of an injury risk. </w:t>
      </w:r>
    </w:p>
    <w:p w14:paraId="0B70A054" w14:textId="77777777" w:rsidR="00237928" w:rsidRPr="005A0B38" w:rsidRDefault="0053646E" w:rsidP="00C66015">
      <w:pPr>
        <w:autoSpaceDE w:val="0"/>
        <w:autoSpaceDN w:val="0"/>
        <w:adjustRightInd w:val="0"/>
        <w:ind w:firstLine="426"/>
        <w:jc w:val="both"/>
        <w:rPr>
          <w:bCs/>
          <w:sz w:val="28"/>
          <w:szCs w:val="28"/>
        </w:rPr>
      </w:pPr>
      <w:r>
        <w:rPr>
          <w:bCs/>
          <w:sz w:val="28"/>
          <w:szCs w:val="28"/>
        </w:rPr>
        <w:t>All employees must:</w:t>
      </w:r>
    </w:p>
    <w:p w14:paraId="7AC368A4" w14:textId="77777777" w:rsidR="00237928" w:rsidRDefault="00237928" w:rsidP="00C66015">
      <w:pPr>
        <w:numPr>
          <w:ilvl w:val="0"/>
          <w:numId w:val="24"/>
        </w:numPr>
        <w:autoSpaceDE w:val="0"/>
        <w:autoSpaceDN w:val="0"/>
        <w:adjustRightInd w:val="0"/>
        <w:ind w:left="709"/>
        <w:jc w:val="both"/>
        <w:rPr>
          <w:sz w:val="28"/>
          <w:szCs w:val="28"/>
        </w:rPr>
      </w:pPr>
      <w:r>
        <w:rPr>
          <w:sz w:val="28"/>
          <w:szCs w:val="28"/>
        </w:rPr>
        <w:t>Ensure that a risk assessment has been performed and the lifting methods and lifting equipment have been selected by a competent person.</w:t>
      </w:r>
    </w:p>
    <w:p w14:paraId="35924946" w14:textId="77777777" w:rsidR="00237928" w:rsidRDefault="00237928" w:rsidP="00C66015">
      <w:pPr>
        <w:numPr>
          <w:ilvl w:val="0"/>
          <w:numId w:val="24"/>
        </w:numPr>
        <w:autoSpaceDE w:val="0"/>
        <w:autoSpaceDN w:val="0"/>
        <w:adjustRightInd w:val="0"/>
        <w:ind w:left="709"/>
        <w:jc w:val="both"/>
        <w:rPr>
          <w:sz w:val="28"/>
          <w:szCs w:val="28"/>
        </w:rPr>
      </w:pPr>
      <w:r>
        <w:rPr>
          <w:sz w:val="28"/>
          <w:szCs w:val="28"/>
        </w:rPr>
        <w:t>Persons involved in the work (crane operators, slingers, etc.) have been trained and are qualified for the job.</w:t>
      </w:r>
    </w:p>
    <w:p w14:paraId="4811D945" w14:textId="77777777" w:rsidR="00237928" w:rsidRPr="00AF7E49" w:rsidRDefault="00237928" w:rsidP="00C66015">
      <w:pPr>
        <w:numPr>
          <w:ilvl w:val="0"/>
          <w:numId w:val="24"/>
        </w:numPr>
        <w:autoSpaceDE w:val="0"/>
        <w:autoSpaceDN w:val="0"/>
        <w:adjustRightInd w:val="0"/>
        <w:ind w:left="709"/>
        <w:jc w:val="both"/>
        <w:rPr>
          <w:sz w:val="28"/>
          <w:szCs w:val="28"/>
        </w:rPr>
      </w:pPr>
      <w:r>
        <w:rPr>
          <w:sz w:val="28"/>
          <w:szCs w:val="28"/>
        </w:rPr>
        <w:t xml:space="preserve">Ensure that the lifting equipment and machinery is faultless, inspected, and approved for use. </w:t>
      </w:r>
    </w:p>
    <w:p w14:paraId="6FC919E9" w14:textId="77777777" w:rsidR="00237928" w:rsidRPr="00AF7E49" w:rsidRDefault="00237928" w:rsidP="00C66015">
      <w:pPr>
        <w:numPr>
          <w:ilvl w:val="0"/>
          <w:numId w:val="24"/>
        </w:numPr>
        <w:autoSpaceDE w:val="0"/>
        <w:autoSpaceDN w:val="0"/>
        <w:adjustRightInd w:val="0"/>
        <w:ind w:left="709"/>
        <w:jc w:val="both"/>
        <w:rPr>
          <w:sz w:val="28"/>
          <w:szCs w:val="28"/>
        </w:rPr>
      </w:pPr>
      <w:r>
        <w:rPr>
          <w:sz w:val="28"/>
          <w:szCs w:val="28"/>
        </w:rPr>
        <w:t>Ensure that the weight of the lifted items is within the capacity of the lifting and slinging equipment.</w:t>
      </w:r>
    </w:p>
    <w:p w14:paraId="10F3E46D" w14:textId="77777777" w:rsidR="00237928" w:rsidRPr="00AF7E49" w:rsidRDefault="00237928" w:rsidP="00C66015">
      <w:pPr>
        <w:numPr>
          <w:ilvl w:val="0"/>
          <w:numId w:val="24"/>
        </w:numPr>
        <w:autoSpaceDE w:val="0"/>
        <w:autoSpaceDN w:val="0"/>
        <w:adjustRightInd w:val="0"/>
        <w:ind w:left="709"/>
        <w:jc w:val="both"/>
        <w:rPr>
          <w:sz w:val="28"/>
          <w:szCs w:val="28"/>
        </w:rPr>
      </w:pPr>
      <w:r>
        <w:rPr>
          <w:sz w:val="28"/>
          <w:szCs w:val="28"/>
        </w:rPr>
        <w:t>Ensure that the safety devices installed on the lifting equipment are functional.</w:t>
      </w:r>
    </w:p>
    <w:p w14:paraId="778EE8E9" w14:textId="77777777" w:rsidR="00237928" w:rsidRDefault="00237928" w:rsidP="00C66015">
      <w:pPr>
        <w:numPr>
          <w:ilvl w:val="0"/>
          <w:numId w:val="24"/>
        </w:numPr>
        <w:autoSpaceDE w:val="0"/>
        <w:autoSpaceDN w:val="0"/>
        <w:adjustRightInd w:val="0"/>
        <w:ind w:left="709"/>
        <w:jc w:val="both"/>
        <w:rPr>
          <w:sz w:val="28"/>
          <w:szCs w:val="28"/>
        </w:rPr>
      </w:pPr>
      <w:r>
        <w:rPr>
          <w:sz w:val="28"/>
          <w:szCs w:val="28"/>
        </w:rPr>
        <w:t>Visually inspect the lifting and slinging equipment prior to performance of each lifting operation.</w:t>
      </w:r>
    </w:p>
    <w:p w14:paraId="408A1F24" w14:textId="0A8137FF" w:rsidR="00237928" w:rsidRDefault="00237928" w:rsidP="00C66015">
      <w:pPr>
        <w:numPr>
          <w:ilvl w:val="0"/>
          <w:numId w:val="24"/>
        </w:numPr>
        <w:autoSpaceDE w:val="0"/>
        <w:autoSpaceDN w:val="0"/>
        <w:adjustRightInd w:val="0"/>
        <w:ind w:left="709"/>
        <w:jc w:val="both"/>
        <w:rPr>
          <w:sz w:val="28"/>
          <w:szCs w:val="28"/>
        </w:rPr>
      </w:pPr>
      <w:r>
        <w:rPr>
          <w:sz w:val="28"/>
          <w:szCs w:val="28"/>
        </w:rPr>
        <w:t>Sling items only</w:t>
      </w:r>
      <w:r w:rsidR="00BD46D3">
        <w:rPr>
          <w:sz w:val="28"/>
          <w:szCs w:val="28"/>
        </w:rPr>
        <w:t xml:space="preserve"> when</w:t>
      </w:r>
      <w:r>
        <w:rPr>
          <w:sz w:val="28"/>
          <w:szCs w:val="28"/>
        </w:rPr>
        <w:t xml:space="preserve"> wearing high-visibility vests.</w:t>
      </w:r>
    </w:p>
    <w:p w14:paraId="0DD98285" w14:textId="77777777" w:rsidR="00A6514F" w:rsidRPr="00A6514F" w:rsidRDefault="00237928" w:rsidP="00C66015">
      <w:pPr>
        <w:numPr>
          <w:ilvl w:val="0"/>
          <w:numId w:val="24"/>
        </w:numPr>
        <w:autoSpaceDE w:val="0"/>
        <w:autoSpaceDN w:val="0"/>
        <w:adjustRightInd w:val="0"/>
        <w:spacing w:after="240"/>
        <w:ind w:left="709"/>
        <w:jc w:val="both"/>
        <w:rPr>
          <w:sz w:val="28"/>
          <w:szCs w:val="28"/>
        </w:rPr>
      </w:pPr>
      <w:r>
        <w:rPr>
          <w:sz w:val="28"/>
          <w:szCs w:val="28"/>
        </w:rPr>
        <w:t xml:space="preserve">Ensure that the access to the zone of operations has been restricted and all necessary signs have been installed.  </w:t>
      </w:r>
    </w:p>
    <w:p w14:paraId="6C70E502" w14:textId="77777777" w:rsidR="00A6514F" w:rsidRPr="007D0715" w:rsidRDefault="00C04307" w:rsidP="00C66015">
      <w:pPr>
        <w:tabs>
          <w:tab w:val="left" w:pos="1161"/>
          <w:tab w:val="left" w:pos="1341"/>
          <w:tab w:val="left" w:pos="1521"/>
        </w:tabs>
        <w:autoSpaceDE w:val="0"/>
        <w:autoSpaceDN w:val="0"/>
        <w:adjustRightInd w:val="0"/>
        <w:spacing w:after="240" w:line="240" w:lineRule="atLeast"/>
        <w:jc w:val="both"/>
        <w:rPr>
          <w:b/>
          <w:color w:val="000000"/>
          <w:sz w:val="28"/>
          <w:szCs w:val="28"/>
        </w:rPr>
      </w:pPr>
      <w:r>
        <w:rPr>
          <w:b/>
          <w:color w:val="000000"/>
          <w:sz w:val="28"/>
          <w:szCs w:val="28"/>
        </w:rPr>
        <w:t xml:space="preserve">5. </w:t>
      </w:r>
      <w:r>
        <w:rPr>
          <w:b/>
          <w:sz w:val="28"/>
          <w:szCs w:val="28"/>
        </w:rPr>
        <w:t>FINAL PROVISIONS</w:t>
      </w:r>
    </w:p>
    <w:p w14:paraId="420E5C83" w14:textId="77777777" w:rsidR="00025F94" w:rsidRPr="00DD5CBF" w:rsidRDefault="00025F94" w:rsidP="00C66015">
      <w:pPr>
        <w:tabs>
          <w:tab w:val="left" w:pos="567"/>
          <w:tab w:val="left" w:pos="1021"/>
        </w:tabs>
        <w:ind w:firstLine="720"/>
        <w:jc w:val="both"/>
        <w:rPr>
          <w:sz w:val="28"/>
          <w:szCs w:val="28"/>
        </w:rPr>
      </w:pPr>
      <w:r>
        <w:rPr>
          <w:sz w:val="28"/>
          <w:szCs w:val="28"/>
        </w:rPr>
        <w:t>5.1.</w:t>
      </w:r>
      <w:r>
        <w:rPr>
          <w:sz w:val="28"/>
          <w:szCs w:val="28"/>
        </w:rPr>
        <w:tab/>
        <w:t>The approval of the Code and amendments thereto should be within the competence of KMG’s Management Board.</w:t>
      </w:r>
    </w:p>
    <w:p w14:paraId="3BFFDEE3" w14:textId="3C002397" w:rsidR="00025F94" w:rsidRPr="00DD5CBF" w:rsidRDefault="00025F94" w:rsidP="00C66015">
      <w:pPr>
        <w:tabs>
          <w:tab w:val="left" w:pos="567"/>
          <w:tab w:val="left" w:pos="1021"/>
        </w:tabs>
        <w:ind w:firstLine="720"/>
        <w:jc w:val="both"/>
        <w:rPr>
          <w:sz w:val="28"/>
          <w:szCs w:val="28"/>
        </w:rPr>
      </w:pPr>
      <w:r>
        <w:rPr>
          <w:sz w:val="28"/>
          <w:szCs w:val="28"/>
        </w:rPr>
        <w:t>5.2.</w:t>
      </w:r>
      <w:r>
        <w:rPr>
          <w:sz w:val="28"/>
          <w:szCs w:val="28"/>
        </w:rPr>
        <w:tab/>
        <w:t>If any provisions of the Code start conflicting with the laws of the Republic of Kazakhstan or the Uniform Health and Safety Management System as a result of any amendments made to the laws or the system, such provisions of the Code shall become void</w:t>
      </w:r>
      <w:r w:rsidR="0010009D">
        <w:rPr>
          <w:sz w:val="28"/>
          <w:szCs w:val="28"/>
        </w:rPr>
        <w:t>,</w:t>
      </w:r>
      <w:r>
        <w:rPr>
          <w:sz w:val="28"/>
          <w:szCs w:val="28"/>
        </w:rPr>
        <w:t xml:space="preserve"> and KMG’s employees should follow the effective laws of the Republic of Kazakhstan and the provisions of the Uniform Health and Safety Management System until corresponding amendments are made to the Code.</w:t>
      </w:r>
    </w:p>
    <w:p w14:paraId="62168760" w14:textId="77777777" w:rsidR="00A6514F" w:rsidRPr="00237928" w:rsidRDefault="00A6514F" w:rsidP="00C66015">
      <w:pPr>
        <w:autoSpaceDE w:val="0"/>
        <w:autoSpaceDN w:val="0"/>
        <w:adjustRightInd w:val="0"/>
        <w:spacing w:after="240"/>
        <w:jc w:val="both"/>
        <w:rPr>
          <w:sz w:val="28"/>
          <w:szCs w:val="28"/>
        </w:rPr>
      </w:pPr>
    </w:p>
    <w:sectPr w:rsidR="00A6514F" w:rsidRPr="00237928" w:rsidSect="0041309B">
      <w:headerReference w:type="default" r:id="rId8"/>
      <w:footerReference w:type="default" r:id="rId9"/>
      <w:footerReference w:type="first" r:id="rId10"/>
      <w:pgSz w:w="11906" w:h="16838"/>
      <w:pgMar w:top="1134" w:right="851" w:bottom="1134" w:left="1418" w:header="720" w:footer="709" w:gutter="0"/>
      <w:pgNumType w:fmt="decimalFullWidt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9DE7" w14:textId="77777777" w:rsidR="00CF480B" w:rsidRDefault="00CF480B">
      <w:r>
        <w:separator/>
      </w:r>
    </w:p>
  </w:endnote>
  <w:endnote w:type="continuationSeparator" w:id="0">
    <w:p w14:paraId="136472B1" w14:textId="77777777" w:rsidR="00CF480B" w:rsidRDefault="00CF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9B01" w14:textId="77777777" w:rsidR="0041309B" w:rsidRDefault="0041309B">
    <w:pPr>
      <w:pStyle w:val="a6"/>
      <w:jc w:val="center"/>
    </w:pPr>
    <w:r>
      <w:fldChar w:fldCharType="begin"/>
    </w:r>
    <w:r>
      <w:instrText>PAGE   \* MERGEFORMAT</w:instrText>
    </w:r>
    <w:r>
      <w:fldChar w:fldCharType="separate"/>
    </w:r>
    <w:r w:rsidR="0065678B" w:rsidRPr="0065678B">
      <w:rPr>
        <w:rFonts w:ascii="MS Mincho" w:eastAsia="MS Mincho" w:hAnsi="MS Mincho" w:cs="MS Mincho" w:hint="eastAsia"/>
      </w:rPr>
      <w:t>９</w:t>
    </w:r>
    <w:r>
      <w:fldChar w:fldCharType="end"/>
    </w:r>
  </w:p>
  <w:p w14:paraId="1F0E502E" w14:textId="77777777" w:rsidR="0041309B" w:rsidRDefault="0041309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8147" w14:textId="77777777" w:rsidR="0041309B" w:rsidRDefault="0041309B">
    <w:pPr>
      <w:pStyle w:val="a6"/>
      <w:jc w:val="center"/>
    </w:pPr>
    <w:r>
      <w:fldChar w:fldCharType="begin"/>
    </w:r>
    <w:r>
      <w:instrText>PAGE   \* MERGEFORMAT</w:instrText>
    </w:r>
    <w:r>
      <w:fldChar w:fldCharType="separate"/>
    </w:r>
    <w:r w:rsidR="0065678B" w:rsidRPr="0065678B">
      <w:rPr>
        <w:rFonts w:ascii="MS Mincho" w:eastAsia="MS Mincho" w:hAnsi="MS Mincho" w:cs="MS Mincho" w:hint="eastAsia"/>
      </w:rPr>
      <w:t>１</w:t>
    </w:r>
    <w:r>
      <w:fldChar w:fldCharType="end"/>
    </w:r>
  </w:p>
  <w:p w14:paraId="02117A42" w14:textId="77777777" w:rsidR="00540AE8" w:rsidRDefault="00540A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AFB3" w14:textId="77777777" w:rsidR="00CF480B" w:rsidRDefault="00CF480B">
      <w:r>
        <w:separator/>
      </w:r>
    </w:p>
  </w:footnote>
  <w:footnote w:type="continuationSeparator" w:id="0">
    <w:p w14:paraId="7C4CC03E" w14:textId="77777777" w:rsidR="00CF480B" w:rsidRDefault="00CF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FE41" w14:textId="77777777" w:rsidR="00C40B29" w:rsidRDefault="00C40B2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777"/>
    <w:multiLevelType w:val="hybridMultilevel"/>
    <w:tmpl w:val="EFD451A2"/>
    <w:lvl w:ilvl="0" w:tplc="158047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14D75"/>
    <w:multiLevelType w:val="hybridMultilevel"/>
    <w:tmpl w:val="AB74F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CC47B5"/>
    <w:multiLevelType w:val="hybridMultilevel"/>
    <w:tmpl w:val="4AB8CB62"/>
    <w:lvl w:ilvl="0" w:tplc="04190001">
      <w:start w:val="1"/>
      <w:numFmt w:val="bullet"/>
      <w:lvlText w:val=""/>
      <w:lvlJc w:val="left"/>
      <w:pPr>
        <w:tabs>
          <w:tab w:val="num" w:pos="720"/>
        </w:tabs>
        <w:ind w:left="720" w:hanging="360"/>
      </w:pPr>
      <w:rPr>
        <w:rFonts w:ascii="Symbol" w:hAnsi="Symbol" w:hint="default"/>
      </w:rPr>
    </w:lvl>
    <w:lvl w:ilvl="1" w:tplc="1B7482C6">
      <w:numFmt w:val="bullet"/>
      <w:lvlText w:val="•"/>
      <w:lvlJc w:val="left"/>
      <w:pPr>
        <w:ind w:left="1965" w:hanging="885"/>
      </w:pPr>
      <w:rPr>
        <w:rFonts w:ascii="Times New Roman" w:eastAsia="Times New Roman" w:hAnsi="Times New Roman" w:cs="Times New Roman" w:hint="default"/>
      </w:rPr>
    </w:lvl>
    <w:lvl w:ilvl="2" w:tplc="694616C4" w:tentative="1">
      <w:start w:val="1"/>
      <w:numFmt w:val="bullet"/>
      <w:lvlText w:val=""/>
      <w:lvlJc w:val="left"/>
      <w:pPr>
        <w:tabs>
          <w:tab w:val="num" w:pos="2160"/>
        </w:tabs>
        <w:ind w:left="2160" w:hanging="360"/>
      </w:pPr>
      <w:rPr>
        <w:rFonts w:ascii="Wingdings" w:hAnsi="Wingdings" w:hint="default"/>
      </w:rPr>
    </w:lvl>
    <w:lvl w:ilvl="3" w:tplc="DF3480C8" w:tentative="1">
      <w:start w:val="1"/>
      <w:numFmt w:val="bullet"/>
      <w:lvlText w:val=""/>
      <w:lvlJc w:val="left"/>
      <w:pPr>
        <w:tabs>
          <w:tab w:val="num" w:pos="2880"/>
        </w:tabs>
        <w:ind w:left="2880" w:hanging="360"/>
      </w:pPr>
      <w:rPr>
        <w:rFonts w:ascii="Wingdings" w:hAnsi="Wingdings" w:hint="default"/>
      </w:rPr>
    </w:lvl>
    <w:lvl w:ilvl="4" w:tplc="19181586" w:tentative="1">
      <w:start w:val="1"/>
      <w:numFmt w:val="bullet"/>
      <w:lvlText w:val=""/>
      <w:lvlJc w:val="left"/>
      <w:pPr>
        <w:tabs>
          <w:tab w:val="num" w:pos="3600"/>
        </w:tabs>
        <w:ind w:left="3600" w:hanging="360"/>
      </w:pPr>
      <w:rPr>
        <w:rFonts w:ascii="Wingdings" w:hAnsi="Wingdings" w:hint="default"/>
      </w:rPr>
    </w:lvl>
    <w:lvl w:ilvl="5" w:tplc="FCD885F8" w:tentative="1">
      <w:start w:val="1"/>
      <w:numFmt w:val="bullet"/>
      <w:lvlText w:val=""/>
      <w:lvlJc w:val="left"/>
      <w:pPr>
        <w:tabs>
          <w:tab w:val="num" w:pos="4320"/>
        </w:tabs>
        <w:ind w:left="4320" w:hanging="360"/>
      </w:pPr>
      <w:rPr>
        <w:rFonts w:ascii="Wingdings" w:hAnsi="Wingdings" w:hint="default"/>
      </w:rPr>
    </w:lvl>
    <w:lvl w:ilvl="6" w:tplc="EB5823EE" w:tentative="1">
      <w:start w:val="1"/>
      <w:numFmt w:val="bullet"/>
      <w:lvlText w:val=""/>
      <w:lvlJc w:val="left"/>
      <w:pPr>
        <w:tabs>
          <w:tab w:val="num" w:pos="5040"/>
        </w:tabs>
        <w:ind w:left="5040" w:hanging="360"/>
      </w:pPr>
      <w:rPr>
        <w:rFonts w:ascii="Wingdings" w:hAnsi="Wingdings" w:hint="default"/>
      </w:rPr>
    </w:lvl>
    <w:lvl w:ilvl="7" w:tplc="C91A60DA" w:tentative="1">
      <w:start w:val="1"/>
      <w:numFmt w:val="bullet"/>
      <w:lvlText w:val=""/>
      <w:lvlJc w:val="left"/>
      <w:pPr>
        <w:tabs>
          <w:tab w:val="num" w:pos="5760"/>
        </w:tabs>
        <w:ind w:left="5760" w:hanging="360"/>
      </w:pPr>
      <w:rPr>
        <w:rFonts w:ascii="Wingdings" w:hAnsi="Wingdings" w:hint="default"/>
      </w:rPr>
    </w:lvl>
    <w:lvl w:ilvl="8" w:tplc="17FC5D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95877"/>
    <w:multiLevelType w:val="hybridMultilevel"/>
    <w:tmpl w:val="5B44B238"/>
    <w:lvl w:ilvl="0" w:tplc="F1168D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1A4878"/>
    <w:multiLevelType w:val="hybridMultilevel"/>
    <w:tmpl w:val="77C09016"/>
    <w:lvl w:ilvl="0" w:tplc="04190001">
      <w:start w:val="1"/>
      <w:numFmt w:val="bullet"/>
      <w:lvlText w:val=""/>
      <w:lvlJc w:val="left"/>
      <w:pPr>
        <w:tabs>
          <w:tab w:val="num" w:pos="720"/>
        </w:tabs>
        <w:ind w:left="720" w:hanging="360"/>
      </w:pPr>
      <w:rPr>
        <w:rFonts w:ascii="Symbol" w:hAnsi="Symbol" w:hint="default"/>
      </w:rPr>
    </w:lvl>
    <w:lvl w:ilvl="1" w:tplc="E63AD43C" w:tentative="1">
      <w:start w:val="1"/>
      <w:numFmt w:val="bullet"/>
      <w:lvlText w:val=""/>
      <w:lvlJc w:val="left"/>
      <w:pPr>
        <w:tabs>
          <w:tab w:val="num" w:pos="1440"/>
        </w:tabs>
        <w:ind w:left="1440" w:hanging="360"/>
      </w:pPr>
      <w:rPr>
        <w:rFonts w:ascii="Wingdings" w:hAnsi="Wingdings" w:hint="default"/>
      </w:rPr>
    </w:lvl>
    <w:lvl w:ilvl="2" w:tplc="868666BE" w:tentative="1">
      <w:start w:val="1"/>
      <w:numFmt w:val="bullet"/>
      <w:lvlText w:val=""/>
      <w:lvlJc w:val="left"/>
      <w:pPr>
        <w:tabs>
          <w:tab w:val="num" w:pos="2160"/>
        </w:tabs>
        <w:ind w:left="2160" w:hanging="360"/>
      </w:pPr>
      <w:rPr>
        <w:rFonts w:ascii="Wingdings" w:hAnsi="Wingdings" w:hint="default"/>
      </w:rPr>
    </w:lvl>
    <w:lvl w:ilvl="3" w:tplc="F488B6D0" w:tentative="1">
      <w:start w:val="1"/>
      <w:numFmt w:val="bullet"/>
      <w:lvlText w:val=""/>
      <w:lvlJc w:val="left"/>
      <w:pPr>
        <w:tabs>
          <w:tab w:val="num" w:pos="2880"/>
        </w:tabs>
        <w:ind w:left="2880" w:hanging="360"/>
      </w:pPr>
      <w:rPr>
        <w:rFonts w:ascii="Wingdings" w:hAnsi="Wingdings" w:hint="default"/>
      </w:rPr>
    </w:lvl>
    <w:lvl w:ilvl="4" w:tplc="BF5A6FA2" w:tentative="1">
      <w:start w:val="1"/>
      <w:numFmt w:val="bullet"/>
      <w:lvlText w:val=""/>
      <w:lvlJc w:val="left"/>
      <w:pPr>
        <w:tabs>
          <w:tab w:val="num" w:pos="3600"/>
        </w:tabs>
        <w:ind w:left="3600" w:hanging="360"/>
      </w:pPr>
      <w:rPr>
        <w:rFonts w:ascii="Wingdings" w:hAnsi="Wingdings" w:hint="default"/>
      </w:rPr>
    </w:lvl>
    <w:lvl w:ilvl="5" w:tplc="0BA622D2" w:tentative="1">
      <w:start w:val="1"/>
      <w:numFmt w:val="bullet"/>
      <w:lvlText w:val=""/>
      <w:lvlJc w:val="left"/>
      <w:pPr>
        <w:tabs>
          <w:tab w:val="num" w:pos="4320"/>
        </w:tabs>
        <w:ind w:left="4320" w:hanging="360"/>
      </w:pPr>
      <w:rPr>
        <w:rFonts w:ascii="Wingdings" w:hAnsi="Wingdings" w:hint="default"/>
      </w:rPr>
    </w:lvl>
    <w:lvl w:ilvl="6" w:tplc="1A1AB828" w:tentative="1">
      <w:start w:val="1"/>
      <w:numFmt w:val="bullet"/>
      <w:lvlText w:val=""/>
      <w:lvlJc w:val="left"/>
      <w:pPr>
        <w:tabs>
          <w:tab w:val="num" w:pos="5040"/>
        </w:tabs>
        <w:ind w:left="5040" w:hanging="360"/>
      </w:pPr>
      <w:rPr>
        <w:rFonts w:ascii="Wingdings" w:hAnsi="Wingdings" w:hint="default"/>
      </w:rPr>
    </w:lvl>
    <w:lvl w:ilvl="7" w:tplc="4BC2E6A6" w:tentative="1">
      <w:start w:val="1"/>
      <w:numFmt w:val="bullet"/>
      <w:lvlText w:val=""/>
      <w:lvlJc w:val="left"/>
      <w:pPr>
        <w:tabs>
          <w:tab w:val="num" w:pos="5760"/>
        </w:tabs>
        <w:ind w:left="5760" w:hanging="360"/>
      </w:pPr>
      <w:rPr>
        <w:rFonts w:ascii="Wingdings" w:hAnsi="Wingdings" w:hint="default"/>
      </w:rPr>
    </w:lvl>
    <w:lvl w:ilvl="8" w:tplc="FF143C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D07B0"/>
    <w:multiLevelType w:val="hybridMultilevel"/>
    <w:tmpl w:val="360CBCDA"/>
    <w:lvl w:ilvl="0" w:tplc="A9243E50">
      <w:start w:val="1"/>
      <w:numFmt w:val="bullet"/>
      <w:lvlText w:val=""/>
      <w:lvlJc w:val="left"/>
      <w:pPr>
        <w:tabs>
          <w:tab w:val="num" w:pos="720"/>
        </w:tabs>
        <w:ind w:left="720" w:hanging="360"/>
      </w:pPr>
      <w:rPr>
        <w:rFonts w:ascii="Wingdings" w:hAnsi="Wingdings" w:hint="default"/>
      </w:rPr>
    </w:lvl>
    <w:lvl w:ilvl="1" w:tplc="E8221A0E" w:tentative="1">
      <w:start w:val="1"/>
      <w:numFmt w:val="bullet"/>
      <w:lvlText w:val=""/>
      <w:lvlJc w:val="left"/>
      <w:pPr>
        <w:tabs>
          <w:tab w:val="num" w:pos="1440"/>
        </w:tabs>
        <w:ind w:left="1440" w:hanging="360"/>
      </w:pPr>
      <w:rPr>
        <w:rFonts w:ascii="Wingdings" w:hAnsi="Wingdings" w:hint="default"/>
      </w:rPr>
    </w:lvl>
    <w:lvl w:ilvl="2" w:tplc="EEB887A6" w:tentative="1">
      <w:start w:val="1"/>
      <w:numFmt w:val="bullet"/>
      <w:lvlText w:val=""/>
      <w:lvlJc w:val="left"/>
      <w:pPr>
        <w:tabs>
          <w:tab w:val="num" w:pos="2160"/>
        </w:tabs>
        <w:ind w:left="2160" w:hanging="360"/>
      </w:pPr>
      <w:rPr>
        <w:rFonts w:ascii="Wingdings" w:hAnsi="Wingdings" w:hint="default"/>
      </w:rPr>
    </w:lvl>
    <w:lvl w:ilvl="3" w:tplc="77D4A3EA" w:tentative="1">
      <w:start w:val="1"/>
      <w:numFmt w:val="bullet"/>
      <w:lvlText w:val=""/>
      <w:lvlJc w:val="left"/>
      <w:pPr>
        <w:tabs>
          <w:tab w:val="num" w:pos="2880"/>
        </w:tabs>
        <w:ind w:left="2880" w:hanging="360"/>
      </w:pPr>
      <w:rPr>
        <w:rFonts w:ascii="Wingdings" w:hAnsi="Wingdings" w:hint="default"/>
      </w:rPr>
    </w:lvl>
    <w:lvl w:ilvl="4" w:tplc="D8D61110" w:tentative="1">
      <w:start w:val="1"/>
      <w:numFmt w:val="bullet"/>
      <w:lvlText w:val=""/>
      <w:lvlJc w:val="left"/>
      <w:pPr>
        <w:tabs>
          <w:tab w:val="num" w:pos="3600"/>
        </w:tabs>
        <w:ind w:left="3600" w:hanging="360"/>
      </w:pPr>
      <w:rPr>
        <w:rFonts w:ascii="Wingdings" w:hAnsi="Wingdings" w:hint="default"/>
      </w:rPr>
    </w:lvl>
    <w:lvl w:ilvl="5" w:tplc="F344279C" w:tentative="1">
      <w:start w:val="1"/>
      <w:numFmt w:val="bullet"/>
      <w:lvlText w:val=""/>
      <w:lvlJc w:val="left"/>
      <w:pPr>
        <w:tabs>
          <w:tab w:val="num" w:pos="4320"/>
        </w:tabs>
        <w:ind w:left="4320" w:hanging="360"/>
      </w:pPr>
      <w:rPr>
        <w:rFonts w:ascii="Wingdings" w:hAnsi="Wingdings" w:hint="default"/>
      </w:rPr>
    </w:lvl>
    <w:lvl w:ilvl="6" w:tplc="FB78CFB2" w:tentative="1">
      <w:start w:val="1"/>
      <w:numFmt w:val="bullet"/>
      <w:lvlText w:val=""/>
      <w:lvlJc w:val="left"/>
      <w:pPr>
        <w:tabs>
          <w:tab w:val="num" w:pos="5040"/>
        </w:tabs>
        <w:ind w:left="5040" w:hanging="360"/>
      </w:pPr>
      <w:rPr>
        <w:rFonts w:ascii="Wingdings" w:hAnsi="Wingdings" w:hint="default"/>
      </w:rPr>
    </w:lvl>
    <w:lvl w:ilvl="7" w:tplc="5A12E81A" w:tentative="1">
      <w:start w:val="1"/>
      <w:numFmt w:val="bullet"/>
      <w:lvlText w:val=""/>
      <w:lvlJc w:val="left"/>
      <w:pPr>
        <w:tabs>
          <w:tab w:val="num" w:pos="5760"/>
        </w:tabs>
        <w:ind w:left="5760" w:hanging="360"/>
      </w:pPr>
      <w:rPr>
        <w:rFonts w:ascii="Wingdings" w:hAnsi="Wingdings" w:hint="default"/>
      </w:rPr>
    </w:lvl>
    <w:lvl w:ilvl="8" w:tplc="D618F98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06B4D"/>
    <w:multiLevelType w:val="hybridMultilevel"/>
    <w:tmpl w:val="1CD8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8B70F7"/>
    <w:multiLevelType w:val="multilevel"/>
    <w:tmpl w:val="5C84CC38"/>
    <w:lvl w:ilvl="0">
      <w:start w:val="5"/>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0EEB00F8"/>
    <w:multiLevelType w:val="hybridMultilevel"/>
    <w:tmpl w:val="0C1E5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671DEF"/>
    <w:multiLevelType w:val="multilevel"/>
    <w:tmpl w:val="2ACC2D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0" w15:restartNumberingAfterBreak="0">
    <w:nsid w:val="19F04316"/>
    <w:multiLevelType w:val="hybridMultilevel"/>
    <w:tmpl w:val="D6E25E2E"/>
    <w:lvl w:ilvl="0" w:tplc="896A2638">
      <w:start w:val="1"/>
      <w:numFmt w:val="bullet"/>
      <w:lvlText w:val=""/>
      <w:lvlJc w:val="left"/>
      <w:pPr>
        <w:tabs>
          <w:tab w:val="num" w:pos="720"/>
        </w:tabs>
        <w:ind w:left="720" w:hanging="360"/>
      </w:pPr>
      <w:rPr>
        <w:rFonts w:ascii="Wingdings" w:hAnsi="Wingdings" w:hint="default"/>
      </w:rPr>
    </w:lvl>
    <w:lvl w:ilvl="1" w:tplc="B96008CE" w:tentative="1">
      <w:start w:val="1"/>
      <w:numFmt w:val="bullet"/>
      <w:lvlText w:val=""/>
      <w:lvlJc w:val="left"/>
      <w:pPr>
        <w:tabs>
          <w:tab w:val="num" w:pos="1440"/>
        </w:tabs>
        <w:ind w:left="1440" w:hanging="360"/>
      </w:pPr>
      <w:rPr>
        <w:rFonts w:ascii="Wingdings" w:hAnsi="Wingdings" w:hint="default"/>
      </w:rPr>
    </w:lvl>
    <w:lvl w:ilvl="2" w:tplc="0C963DC6" w:tentative="1">
      <w:start w:val="1"/>
      <w:numFmt w:val="bullet"/>
      <w:lvlText w:val=""/>
      <w:lvlJc w:val="left"/>
      <w:pPr>
        <w:tabs>
          <w:tab w:val="num" w:pos="2160"/>
        </w:tabs>
        <w:ind w:left="2160" w:hanging="360"/>
      </w:pPr>
      <w:rPr>
        <w:rFonts w:ascii="Wingdings" w:hAnsi="Wingdings" w:hint="default"/>
      </w:rPr>
    </w:lvl>
    <w:lvl w:ilvl="3" w:tplc="3822BFFA" w:tentative="1">
      <w:start w:val="1"/>
      <w:numFmt w:val="bullet"/>
      <w:lvlText w:val=""/>
      <w:lvlJc w:val="left"/>
      <w:pPr>
        <w:tabs>
          <w:tab w:val="num" w:pos="2880"/>
        </w:tabs>
        <w:ind w:left="2880" w:hanging="360"/>
      </w:pPr>
      <w:rPr>
        <w:rFonts w:ascii="Wingdings" w:hAnsi="Wingdings" w:hint="default"/>
      </w:rPr>
    </w:lvl>
    <w:lvl w:ilvl="4" w:tplc="527CDB3E" w:tentative="1">
      <w:start w:val="1"/>
      <w:numFmt w:val="bullet"/>
      <w:lvlText w:val=""/>
      <w:lvlJc w:val="left"/>
      <w:pPr>
        <w:tabs>
          <w:tab w:val="num" w:pos="3600"/>
        </w:tabs>
        <w:ind w:left="3600" w:hanging="360"/>
      </w:pPr>
      <w:rPr>
        <w:rFonts w:ascii="Wingdings" w:hAnsi="Wingdings" w:hint="default"/>
      </w:rPr>
    </w:lvl>
    <w:lvl w:ilvl="5" w:tplc="73CE30A6" w:tentative="1">
      <w:start w:val="1"/>
      <w:numFmt w:val="bullet"/>
      <w:lvlText w:val=""/>
      <w:lvlJc w:val="left"/>
      <w:pPr>
        <w:tabs>
          <w:tab w:val="num" w:pos="4320"/>
        </w:tabs>
        <w:ind w:left="4320" w:hanging="360"/>
      </w:pPr>
      <w:rPr>
        <w:rFonts w:ascii="Wingdings" w:hAnsi="Wingdings" w:hint="default"/>
      </w:rPr>
    </w:lvl>
    <w:lvl w:ilvl="6" w:tplc="C17080DE" w:tentative="1">
      <w:start w:val="1"/>
      <w:numFmt w:val="bullet"/>
      <w:lvlText w:val=""/>
      <w:lvlJc w:val="left"/>
      <w:pPr>
        <w:tabs>
          <w:tab w:val="num" w:pos="5040"/>
        </w:tabs>
        <w:ind w:left="5040" w:hanging="360"/>
      </w:pPr>
      <w:rPr>
        <w:rFonts w:ascii="Wingdings" w:hAnsi="Wingdings" w:hint="default"/>
      </w:rPr>
    </w:lvl>
    <w:lvl w:ilvl="7" w:tplc="61CEA7A2" w:tentative="1">
      <w:start w:val="1"/>
      <w:numFmt w:val="bullet"/>
      <w:lvlText w:val=""/>
      <w:lvlJc w:val="left"/>
      <w:pPr>
        <w:tabs>
          <w:tab w:val="num" w:pos="5760"/>
        </w:tabs>
        <w:ind w:left="5760" w:hanging="360"/>
      </w:pPr>
      <w:rPr>
        <w:rFonts w:ascii="Wingdings" w:hAnsi="Wingdings" w:hint="default"/>
      </w:rPr>
    </w:lvl>
    <w:lvl w:ilvl="8" w:tplc="97A2B0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B09DF"/>
    <w:multiLevelType w:val="hybridMultilevel"/>
    <w:tmpl w:val="49D267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151717"/>
    <w:multiLevelType w:val="hybridMultilevel"/>
    <w:tmpl w:val="5DD64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AE27D5"/>
    <w:multiLevelType w:val="hybridMultilevel"/>
    <w:tmpl w:val="C40A61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F680466"/>
    <w:multiLevelType w:val="hybridMultilevel"/>
    <w:tmpl w:val="FDD22A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1B60D49"/>
    <w:multiLevelType w:val="multilevel"/>
    <w:tmpl w:val="AB068CE2"/>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3C03BC9"/>
    <w:multiLevelType w:val="multilevel"/>
    <w:tmpl w:val="808C07D6"/>
    <w:lvl w:ilvl="0">
      <w:start w:val="1"/>
      <w:numFmt w:val="bullet"/>
      <w:lvlText w:val=""/>
      <w:lvlJc w:val="left"/>
      <w:rPr>
        <w:rFonts w:ascii="Wingdings" w:hAnsi="Wingdings"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C17921"/>
    <w:multiLevelType w:val="hybridMultilevel"/>
    <w:tmpl w:val="894837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5565DCA"/>
    <w:multiLevelType w:val="hybridMultilevel"/>
    <w:tmpl w:val="902425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EF92008"/>
    <w:multiLevelType w:val="hybridMultilevel"/>
    <w:tmpl w:val="6428AECA"/>
    <w:lvl w:ilvl="0" w:tplc="04190001">
      <w:start w:val="1"/>
      <w:numFmt w:val="bullet"/>
      <w:lvlText w:val=""/>
      <w:lvlJc w:val="left"/>
      <w:pPr>
        <w:tabs>
          <w:tab w:val="num" w:pos="720"/>
        </w:tabs>
        <w:ind w:left="720" w:hanging="360"/>
      </w:pPr>
      <w:rPr>
        <w:rFonts w:ascii="Symbol" w:hAnsi="Symbol" w:hint="default"/>
      </w:rPr>
    </w:lvl>
    <w:lvl w:ilvl="1" w:tplc="598CD850" w:tentative="1">
      <w:start w:val="1"/>
      <w:numFmt w:val="bullet"/>
      <w:lvlText w:val=""/>
      <w:lvlJc w:val="left"/>
      <w:pPr>
        <w:tabs>
          <w:tab w:val="num" w:pos="1440"/>
        </w:tabs>
        <w:ind w:left="1440" w:hanging="360"/>
      </w:pPr>
      <w:rPr>
        <w:rFonts w:ascii="Wingdings" w:hAnsi="Wingdings" w:hint="default"/>
      </w:rPr>
    </w:lvl>
    <w:lvl w:ilvl="2" w:tplc="33F482FC" w:tentative="1">
      <w:start w:val="1"/>
      <w:numFmt w:val="bullet"/>
      <w:lvlText w:val=""/>
      <w:lvlJc w:val="left"/>
      <w:pPr>
        <w:tabs>
          <w:tab w:val="num" w:pos="2160"/>
        </w:tabs>
        <w:ind w:left="2160" w:hanging="360"/>
      </w:pPr>
      <w:rPr>
        <w:rFonts w:ascii="Wingdings" w:hAnsi="Wingdings" w:hint="default"/>
      </w:rPr>
    </w:lvl>
    <w:lvl w:ilvl="3" w:tplc="7D8E2376" w:tentative="1">
      <w:start w:val="1"/>
      <w:numFmt w:val="bullet"/>
      <w:lvlText w:val=""/>
      <w:lvlJc w:val="left"/>
      <w:pPr>
        <w:tabs>
          <w:tab w:val="num" w:pos="2880"/>
        </w:tabs>
        <w:ind w:left="2880" w:hanging="360"/>
      </w:pPr>
      <w:rPr>
        <w:rFonts w:ascii="Wingdings" w:hAnsi="Wingdings" w:hint="default"/>
      </w:rPr>
    </w:lvl>
    <w:lvl w:ilvl="4" w:tplc="BEDEF86E" w:tentative="1">
      <w:start w:val="1"/>
      <w:numFmt w:val="bullet"/>
      <w:lvlText w:val=""/>
      <w:lvlJc w:val="left"/>
      <w:pPr>
        <w:tabs>
          <w:tab w:val="num" w:pos="3600"/>
        </w:tabs>
        <w:ind w:left="3600" w:hanging="360"/>
      </w:pPr>
      <w:rPr>
        <w:rFonts w:ascii="Wingdings" w:hAnsi="Wingdings" w:hint="default"/>
      </w:rPr>
    </w:lvl>
    <w:lvl w:ilvl="5" w:tplc="5230806E" w:tentative="1">
      <w:start w:val="1"/>
      <w:numFmt w:val="bullet"/>
      <w:lvlText w:val=""/>
      <w:lvlJc w:val="left"/>
      <w:pPr>
        <w:tabs>
          <w:tab w:val="num" w:pos="4320"/>
        </w:tabs>
        <w:ind w:left="4320" w:hanging="360"/>
      </w:pPr>
      <w:rPr>
        <w:rFonts w:ascii="Wingdings" w:hAnsi="Wingdings" w:hint="default"/>
      </w:rPr>
    </w:lvl>
    <w:lvl w:ilvl="6" w:tplc="695A25EC" w:tentative="1">
      <w:start w:val="1"/>
      <w:numFmt w:val="bullet"/>
      <w:lvlText w:val=""/>
      <w:lvlJc w:val="left"/>
      <w:pPr>
        <w:tabs>
          <w:tab w:val="num" w:pos="5040"/>
        </w:tabs>
        <w:ind w:left="5040" w:hanging="360"/>
      </w:pPr>
      <w:rPr>
        <w:rFonts w:ascii="Wingdings" w:hAnsi="Wingdings" w:hint="default"/>
      </w:rPr>
    </w:lvl>
    <w:lvl w:ilvl="7" w:tplc="2092E03C" w:tentative="1">
      <w:start w:val="1"/>
      <w:numFmt w:val="bullet"/>
      <w:lvlText w:val=""/>
      <w:lvlJc w:val="left"/>
      <w:pPr>
        <w:tabs>
          <w:tab w:val="num" w:pos="5760"/>
        </w:tabs>
        <w:ind w:left="5760" w:hanging="360"/>
      </w:pPr>
      <w:rPr>
        <w:rFonts w:ascii="Wingdings" w:hAnsi="Wingdings" w:hint="default"/>
      </w:rPr>
    </w:lvl>
    <w:lvl w:ilvl="8" w:tplc="09461D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B17DE6"/>
    <w:multiLevelType w:val="multilevel"/>
    <w:tmpl w:val="7F84488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42F033A6"/>
    <w:multiLevelType w:val="hybridMultilevel"/>
    <w:tmpl w:val="6FBAC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4C0AAB"/>
    <w:multiLevelType w:val="hybridMultilevel"/>
    <w:tmpl w:val="F7869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6E6BFE"/>
    <w:multiLevelType w:val="hybridMultilevel"/>
    <w:tmpl w:val="70CEFB7E"/>
    <w:lvl w:ilvl="0" w:tplc="DA267402">
      <w:start w:val="1"/>
      <w:numFmt w:val="bullet"/>
      <w:lvlText w:val=""/>
      <w:lvlJc w:val="left"/>
      <w:pPr>
        <w:tabs>
          <w:tab w:val="num" w:pos="720"/>
        </w:tabs>
        <w:ind w:left="720" w:hanging="360"/>
      </w:pPr>
      <w:rPr>
        <w:rFonts w:ascii="Wingdings" w:hAnsi="Wingdings" w:hint="default"/>
      </w:rPr>
    </w:lvl>
    <w:lvl w:ilvl="1" w:tplc="F17CBA50" w:tentative="1">
      <w:start w:val="1"/>
      <w:numFmt w:val="bullet"/>
      <w:lvlText w:val=""/>
      <w:lvlJc w:val="left"/>
      <w:pPr>
        <w:tabs>
          <w:tab w:val="num" w:pos="1440"/>
        </w:tabs>
        <w:ind w:left="1440" w:hanging="360"/>
      </w:pPr>
      <w:rPr>
        <w:rFonts w:ascii="Wingdings" w:hAnsi="Wingdings" w:hint="default"/>
      </w:rPr>
    </w:lvl>
    <w:lvl w:ilvl="2" w:tplc="3B8E483E" w:tentative="1">
      <w:start w:val="1"/>
      <w:numFmt w:val="bullet"/>
      <w:lvlText w:val=""/>
      <w:lvlJc w:val="left"/>
      <w:pPr>
        <w:tabs>
          <w:tab w:val="num" w:pos="2160"/>
        </w:tabs>
        <w:ind w:left="2160" w:hanging="360"/>
      </w:pPr>
      <w:rPr>
        <w:rFonts w:ascii="Wingdings" w:hAnsi="Wingdings" w:hint="default"/>
      </w:rPr>
    </w:lvl>
    <w:lvl w:ilvl="3" w:tplc="C130E422" w:tentative="1">
      <w:start w:val="1"/>
      <w:numFmt w:val="bullet"/>
      <w:lvlText w:val=""/>
      <w:lvlJc w:val="left"/>
      <w:pPr>
        <w:tabs>
          <w:tab w:val="num" w:pos="2880"/>
        </w:tabs>
        <w:ind w:left="2880" w:hanging="360"/>
      </w:pPr>
      <w:rPr>
        <w:rFonts w:ascii="Wingdings" w:hAnsi="Wingdings" w:hint="default"/>
      </w:rPr>
    </w:lvl>
    <w:lvl w:ilvl="4" w:tplc="7D361048" w:tentative="1">
      <w:start w:val="1"/>
      <w:numFmt w:val="bullet"/>
      <w:lvlText w:val=""/>
      <w:lvlJc w:val="left"/>
      <w:pPr>
        <w:tabs>
          <w:tab w:val="num" w:pos="3600"/>
        </w:tabs>
        <w:ind w:left="3600" w:hanging="360"/>
      </w:pPr>
      <w:rPr>
        <w:rFonts w:ascii="Wingdings" w:hAnsi="Wingdings" w:hint="default"/>
      </w:rPr>
    </w:lvl>
    <w:lvl w:ilvl="5" w:tplc="06CAAF4C" w:tentative="1">
      <w:start w:val="1"/>
      <w:numFmt w:val="bullet"/>
      <w:lvlText w:val=""/>
      <w:lvlJc w:val="left"/>
      <w:pPr>
        <w:tabs>
          <w:tab w:val="num" w:pos="4320"/>
        </w:tabs>
        <w:ind w:left="4320" w:hanging="360"/>
      </w:pPr>
      <w:rPr>
        <w:rFonts w:ascii="Wingdings" w:hAnsi="Wingdings" w:hint="default"/>
      </w:rPr>
    </w:lvl>
    <w:lvl w:ilvl="6" w:tplc="85AED19C" w:tentative="1">
      <w:start w:val="1"/>
      <w:numFmt w:val="bullet"/>
      <w:lvlText w:val=""/>
      <w:lvlJc w:val="left"/>
      <w:pPr>
        <w:tabs>
          <w:tab w:val="num" w:pos="5040"/>
        </w:tabs>
        <w:ind w:left="5040" w:hanging="360"/>
      </w:pPr>
      <w:rPr>
        <w:rFonts w:ascii="Wingdings" w:hAnsi="Wingdings" w:hint="default"/>
      </w:rPr>
    </w:lvl>
    <w:lvl w:ilvl="7" w:tplc="FF389CA6" w:tentative="1">
      <w:start w:val="1"/>
      <w:numFmt w:val="bullet"/>
      <w:lvlText w:val=""/>
      <w:lvlJc w:val="left"/>
      <w:pPr>
        <w:tabs>
          <w:tab w:val="num" w:pos="5760"/>
        </w:tabs>
        <w:ind w:left="5760" w:hanging="360"/>
      </w:pPr>
      <w:rPr>
        <w:rFonts w:ascii="Wingdings" w:hAnsi="Wingdings" w:hint="default"/>
      </w:rPr>
    </w:lvl>
    <w:lvl w:ilvl="8" w:tplc="F3D2570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E22A71"/>
    <w:multiLevelType w:val="hybridMultilevel"/>
    <w:tmpl w:val="BEBCC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6551B7"/>
    <w:multiLevelType w:val="hybridMultilevel"/>
    <w:tmpl w:val="5DD8C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0E4879"/>
    <w:multiLevelType w:val="hybridMultilevel"/>
    <w:tmpl w:val="F762FA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43653B7"/>
    <w:multiLevelType w:val="hybridMultilevel"/>
    <w:tmpl w:val="AC0CC81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ind w:left="1965" w:hanging="885"/>
      </w:pPr>
      <w:rPr>
        <w:rFonts w:ascii="Symbol" w:hAnsi="Symbol" w:hint="default"/>
      </w:rPr>
    </w:lvl>
    <w:lvl w:ilvl="2" w:tplc="694616C4" w:tentative="1">
      <w:start w:val="1"/>
      <w:numFmt w:val="bullet"/>
      <w:lvlText w:val=""/>
      <w:lvlJc w:val="left"/>
      <w:pPr>
        <w:tabs>
          <w:tab w:val="num" w:pos="2160"/>
        </w:tabs>
        <w:ind w:left="2160" w:hanging="360"/>
      </w:pPr>
      <w:rPr>
        <w:rFonts w:ascii="Wingdings" w:hAnsi="Wingdings" w:hint="default"/>
      </w:rPr>
    </w:lvl>
    <w:lvl w:ilvl="3" w:tplc="DF3480C8" w:tentative="1">
      <w:start w:val="1"/>
      <w:numFmt w:val="bullet"/>
      <w:lvlText w:val=""/>
      <w:lvlJc w:val="left"/>
      <w:pPr>
        <w:tabs>
          <w:tab w:val="num" w:pos="2880"/>
        </w:tabs>
        <w:ind w:left="2880" w:hanging="360"/>
      </w:pPr>
      <w:rPr>
        <w:rFonts w:ascii="Wingdings" w:hAnsi="Wingdings" w:hint="default"/>
      </w:rPr>
    </w:lvl>
    <w:lvl w:ilvl="4" w:tplc="19181586" w:tentative="1">
      <w:start w:val="1"/>
      <w:numFmt w:val="bullet"/>
      <w:lvlText w:val=""/>
      <w:lvlJc w:val="left"/>
      <w:pPr>
        <w:tabs>
          <w:tab w:val="num" w:pos="3600"/>
        </w:tabs>
        <w:ind w:left="3600" w:hanging="360"/>
      </w:pPr>
      <w:rPr>
        <w:rFonts w:ascii="Wingdings" w:hAnsi="Wingdings" w:hint="default"/>
      </w:rPr>
    </w:lvl>
    <w:lvl w:ilvl="5" w:tplc="FCD885F8" w:tentative="1">
      <w:start w:val="1"/>
      <w:numFmt w:val="bullet"/>
      <w:lvlText w:val=""/>
      <w:lvlJc w:val="left"/>
      <w:pPr>
        <w:tabs>
          <w:tab w:val="num" w:pos="4320"/>
        </w:tabs>
        <w:ind w:left="4320" w:hanging="360"/>
      </w:pPr>
      <w:rPr>
        <w:rFonts w:ascii="Wingdings" w:hAnsi="Wingdings" w:hint="default"/>
      </w:rPr>
    </w:lvl>
    <w:lvl w:ilvl="6" w:tplc="EB5823EE" w:tentative="1">
      <w:start w:val="1"/>
      <w:numFmt w:val="bullet"/>
      <w:lvlText w:val=""/>
      <w:lvlJc w:val="left"/>
      <w:pPr>
        <w:tabs>
          <w:tab w:val="num" w:pos="5040"/>
        </w:tabs>
        <w:ind w:left="5040" w:hanging="360"/>
      </w:pPr>
      <w:rPr>
        <w:rFonts w:ascii="Wingdings" w:hAnsi="Wingdings" w:hint="default"/>
      </w:rPr>
    </w:lvl>
    <w:lvl w:ilvl="7" w:tplc="C91A60DA" w:tentative="1">
      <w:start w:val="1"/>
      <w:numFmt w:val="bullet"/>
      <w:lvlText w:val=""/>
      <w:lvlJc w:val="left"/>
      <w:pPr>
        <w:tabs>
          <w:tab w:val="num" w:pos="5760"/>
        </w:tabs>
        <w:ind w:left="5760" w:hanging="360"/>
      </w:pPr>
      <w:rPr>
        <w:rFonts w:ascii="Wingdings" w:hAnsi="Wingdings" w:hint="default"/>
      </w:rPr>
    </w:lvl>
    <w:lvl w:ilvl="8" w:tplc="17FC5D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9949F7"/>
    <w:multiLevelType w:val="hybridMultilevel"/>
    <w:tmpl w:val="4B6CC586"/>
    <w:lvl w:ilvl="0" w:tplc="006A656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15:restartNumberingAfterBreak="0">
    <w:nsid w:val="55B37991"/>
    <w:multiLevelType w:val="hybridMultilevel"/>
    <w:tmpl w:val="8ECEDF02"/>
    <w:lvl w:ilvl="0" w:tplc="0420B58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6070FFF"/>
    <w:multiLevelType w:val="hybridMultilevel"/>
    <w:tmpl w:val="AC1053A0"/>
    <w:lvl w:ilvl="0" w:tplc="8548AAFA">
      <w:start w:val="1"/>
      <w:numFmt w:val="bullet"/>
      <w:lvlText w:val=""/>
      <w:lvlJc w:val="left"/>
      <w:pPr>
        <w:tabs>
          <w:tab w:val="num" w:pos="720"/>
        </w:tabs>
        <w:ind w:left="720" w:hanging="360"/>
      </w:pPr>
      <w:rPr>
        <w:rFonts w:ascii="Wingdings" w:hAnsi="Wingdings" w:hint="default"/>
      </w:rPr>
    </w:lvl>
    <w:lvl w:ilvl="1" w:tplc="D6A626D0" w:tentative="1">
      <w:start w:val="1"/>
      <w:numFmt w:val="bullet"/>
      <w:lvlText w:val=""/>
      <w:lvlJc w:val="left"/>
      <w:pPr>
        <w:tabs>
          <w:tab w:val="num" w:pos="1440"/>
        </w:tabs>
        <w:ind w:left="1440" w:hanging="360"/>
      </w:pPr>
      <w:rPr>
        <w:rFonts w:ascii="Wingdings" w:hAnsi="Wingdings" w:hint="default"/>
      </w:rPr>
    </w:lvl>
    <w:lvl w:ilvl="2" w:tplc="7A046F8C" w:tentative="1">
      <w:start w:val="1"/>
      <w:numFmt w:val="bullet"/>
      <w:lvlText w:val=""/>
      <w:lvlJc w:val="left"/>
      <w:pPr>
        <w:tabs>
          <w:tab w:val="num" w:pos="2160"/>
        </w:tabs>
        <w:ind w:left="2160" w:hanging="360"/>
      </w:pPr>
      <w:rPr>
        <w:rFonts w:ascii="Wingdings" w:hAnsi="Wingdings" w:hint="default"/>
      </w:rPr>
    </w:lvl>
    <w:lvl w:ilvl="3" w:tplc="AEFCAEE4" w:tentative="1">
      <w:start w:val="1"/>
      <w:numFmt w:val="bullet"/>
      <w:lvlText w:val=""/>
      <w:lvlJc w:val="left"/>
      <w:pPr>
        <w:tabs>
          <w:tab w:val="num" w:pos="2880"/>
        </w:tabs>
        <w:ind w:left="2880" w:hanging="360"/>
      </w:pPr>
      <w:rPr>
        <w:rFonts w:ascii="Wingdings" w:hAnsi="Wingdings" w:hint="default"/>
      </w:rPr>
    </w:lvl>
    <w:lvl w:ilvl="4" w:tplc="05BAF6C0" w:tentative="1">
      <w:start w:val="1"/>
      <w:numFmt w:val="bullet"/>
      <w:lvlText w:val=""/>
      <w:lvlJc w:val="left"/>
      <w:pPr>
        <w:tabs>
          <w:tab w:val="num" w:pos="3600"/>
        </w:tabs>
        <w:ind w:left="3600" w:hanging="360"/>
      </w:pPr>
      <w:rPr>
        <w:rFonts w:ascii="Wingdings" w:hAnsi="Wingdings" w:hint="default"/>
      </w:rPr>
    </w:lvl>
    <w:lvl w:ilvl="5" w:tplc="DB26FBAE" w:tentative="1">
      <w:start w:val="1"/>
      <w:numFmt w:val="bullet"/>
      <w:lvlText w:val=""/>
      <w:lvlJc w:val="left"/>
      <w:pPr>
        <w:tabs>
          <w:tab w:val="num" w:pos="4320"/>
        </w:tabs>
        <w:ind w:left="4320" w:hanging="360"/>
      </w:pPr>
      <w:rPr>
        <w:rFonts w:ascii="Wingdings" w:hAnsi="Wingdings" w:hint="default"/>
      </w:rPr>
    </w:lvl>
    <w:lvl w:ilvl="6" w:tplc="FE0CD3A4" w:tentative="1">
      <w:start w:val="1"/>
      <w:numFmt w:val="bullet"/>
      <w:lvlText w:val=""/>
      <w:lvlJc w:val="left"/>
      <w:pPr>
        <w:tabs>
          <w:tab w:val="num" w:pos="5040"/>
        </w:tabs>
        <w:ind w:left="5040" w:hanging="360"/>
      </w:pPr>
      <w:rPr>
        <w:rFonts w:ascii="Wingdings" w:hAnsi="Wingdings" w:hint="default"/>
      </w:rPr>
    </w:lvl>
    <w:lvl w:ilvl="7" w:tplc="B54A57DE" w:tentative="1">
      <w:start w:val="1"/>
      <w:numFmt w:val="bullet"/>
      <w:lvlText w:val=""/>
      <w:lvlJc w:val="left"/>
      <w:pPr>
        <w:tabs>
          <w:tab w:val="num" w:pos="5760"/>
        </w:tabs>
        <w:ind w:left="5760" w:hanging="360"/>
      </w:pPr>
      <w:rPr>
        <w:rFonts w:ascii="Wingdings" w:hAnsi="Wingdings" w:hint="default"/>
      </w:rPr>
    </w:lvl>
    <w:lvl w:ilvl="8" w:tplc="7666C2E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260315"/>
    <w:multiLevelType w:val="multilevel"/>
    <w:tmpl w:val="BC56A5D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2" w15:restartNumberingAfterBreak="0">
    <w:nsid w:val="5CB72BFD"/>
    <w:multiLevelType w:val="multilevel"/>
    <w:tmpl w:val="9574140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3" w15:restartNumberingAfterBreak="0">
    <w:nsid w:val="5F0D4BD3"/>
    <w:multiLevelType w:val="hybridMultilevel"/>
    <w:tmpl w:val="B822A4B8"/>
    <w:lvl w:ilvl="0" w:tplc="04190001">
      <w:start w:val="1"/>
      <w:numFmt w:val="bullet"/>
      <w:lvlText w:val=""/>
      <w:lvlJc w:val="left"/>
      <w:pPr>
        <w:tabs>
          <w:tab w:val="num" w:pos="720"/>
        </w:tabs>
        <w:ind w:left="720" w:hanging="360"/>
      </w:pPr>
      <w:rPr>
        <w:rFonts w:ascii="Symbol" w:hAnsi="Symbol" w:hint="default"/>
      </w:rPr>
    </w:lvl>
    <w:lvl w:ilvl="1" w:tplc="055A9EB0" w:tentative="1">
      <w:start w:val="1"/>
      <w:numFmt w:val="bullet"/>
      <w:lvlText w:val=""/>
      <w:lvlJc w:val="left"/>
      <w:pPr>
        <w:tabs>
          <w:tab w:val="num" w:pos="1440"/>
        </w:tabs>
        <w:ind w:left="1440" w:hanging="360"/>
      </w:pPr>
      <w:rPr>
        <w:rFonts w:ascii="Wingdings" w:hAnsi="Wingdings" w:hint="default"/>
      </w:rPr>
    </w:lvl>
    <w:lvl w:ilvl="2" w:tplc="473ADC06" w:tentative="1">
      <w:start w:val="1"/>
      <w:numFmt w:val="bullet"/>
      <w:lvlText w:val=""/>
      <w:lvlJc w:val="left"/>
      <w:pPr>
        <w:tabs>
          <w:tab w:val="num" w:pos="2160"/>
        </w:tabs>
        <w:ind w:left="2160" w:hanging="360"/>
      </w:pPr>
      <w:rPr>
        <w:rFonts w:ascii="Wingdings" w:hAnsi="Wingdings" w:hint="default"/>
      </w:rPr>
    </w:lvl>
    <w:lvl w:ilvl="3" w:tplc="4DE247E8" w:tentative="1">
      <w:start w:val="1"/>
      <w:numFmt w:val="bullet"/>
      <w:lvlText w:val=""/>
      <w:lvlJc w:val="left"/>
      <w:pPr>
        <w:tabs>
          <w:tab w:val="num" w:pos="2880"/>
        </w:tabs>
        <w:ind w:left="2880" w:hanging="360"/>
      </w:pPr>
      <w:rPr>
        <w:rFonts w:ascii="Wingdings" w:hAnsi="Wingdings" w:hint="default"/>
      </w:rPr>
    </w:lvl>
    <w:lvl w:ilvl="4" w:tplc="E416B94E" w:tentative="1">
      <w:start w:val="1"/>
      <w:numFmt w:val="bullet"/>
      <w:lvlText w:val=""/>
      <w:lvlJc w:val="left"/>
      <w:pPr>
        <w:tabs>
          <w:tab w:val="num" w:pos="3600"/>
        </w:tabs>
        <w:ind w:left="3600" w:hanging="360"/>
      </w:pPr>
      <w:rPr>
        <w:rFonts w:ascii="Wingdings" w:hAnsi="Wingdings" w:hint="default"/>
      </w:rPr>
    </w:lvl>
    <w:lvl w:ilvl="5" w:tplc="8292A7B6" w:tentative="1">
      <w:start w:val="1"/>
      <w:numFmt w:val="bullet"/>
      <w:lvlText w:val=""/>
      <w:lvlJc w:val="left"/>
      <w:pPr>
        <w:tabs>
          <w:tab w:val="num" w:pos="4320"/>
        </w:tabs>
        <w:ind w:left="4320" w:hanging="360"/>
      </w:pPr>
      <w:rPr>
        <w:rFonts w:ascii="Wingdings" w:hAnsi="Wingdings" w:hint="default"/>
      </w:rPr>
    </w:lvl>
    <w:lvl w:ilvl="6" w:tplc="9E362B28" w:tentative="1">
      <w:start w:val="1"/>
      <w:numFmt w:val="bullet"/>
      <w:lvlText w:val=""/>
      <w:lvlJc w:val="left"/>
      <w:pPr>
        <w:tabs>
          <w:tab w:val="num" w:pos="5040"/>
        </w:tabs>
        <w:ind w:left="5040" w:hanging="360"/>
      </w:pPr>
      <w:rPr>
        <w:rFonts w:ascii="Wingdings" w:hAnsi="Wingdings" w:hint="default"/>
      </w:rPr>
    </w:lvl>
    <w:lvl w:ilvl="7" w:tplc="1058515C" w:tentative="1">
      <w:start w:val="1"/>
      <w:numFmt w:val="bullet"/>
      <w:lvlText w:val=""/>
      <w:lvlJc w:val="left"/>
      <w:pPr>
        <w:tabs>
          <w:tab w:val="num" w:pos="5760"/>
        </w:tabs>
        <w:ind w:left="5760" w:hanging="360"/>
      </w:pPr>
      <w:rPr>
        <w:rFonts w:ascii="Wingdings" w:hAnsi="Wingdings" w:hint="default"/>
      </w:rPr>
    </w:lvl>
    <w:lvl w:ilvl="8" w:tplc="95E600F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DB0550"/>
    <w:multiLevelType w:val="hybridMultilevel"/>
    <w:tmpl w:val="E65046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3A02F84"/>
    <w:multiLevelType w:val="hybridMultilevel"/>
    <w:tmpl w:val="A3B2730A"/>
    <w:lvl w:ilvl="0" w:tplc="04190001">
      <w:start w:val="1"/>
      <w:numFmt w:val="bullet"/>
      <w:lvlText w:val=""/>
      <w:lvlJc w:val="left"/>
      <w:pPr>
        <w:tabs>
          <w:tab w:val="num" w:pos="720"/>
        </w:tabs>
        <w:ind w:left="720" w:hanging="360"/>
      </w:pPr>
      <w:rPr>
        <w:rFonts w:ascii="Symbol" w:hAnsi="Symbol" w:hint="default"/>
      </w:rPr>
    </w:lvl>
    <w:lvl w:ilvl="1" w:tplc="C4769892" w:tentative="1">
      <w:start w:val="1"/>
      <w:numFmt w:val="bullet"/>
      <w:lvlText w:val=""/>
      <w:lvlJc w:val="left"/>
      <w:pPr>
        <w:tabs>
          <w:tab w:val="num" w:pos="1440"/>
        </w:tabs>
        <w:ind w:left="1440" w:hanging="360"/>
      </w:pPr>
      <w:rPr>
        <w:rFonts w:ascii="Wingdings" w:hAnsi="Wingdings" w:hint="default"/>
      </w:rPr>
    </w:lvl>
    <w:lvl w:ilvl="2" w:tplc="C2F259C2" w:tentative="1">
      <w:start w:val="1"/>
      <w:numFmt w:val="bullet"/>
      <w:lvlText w:val=""/>
      <w:lvlJc w:val="left"/>
      <w:pPr>
        <w:tabs>
          <w:tab w:val="num" w:pos="2160"/>
        </w:tabs>
        <w:ind w:left="2160" w:hanging="360"/>
      </w:pPr>
      <w:rPr>
        <w:rFonts w:ascii="Wingdings" w:hAnsi="Wingdings" w:hint="default"/>
      </w:rPr>
    </w:lvl>
    <w:lvl w:ilvl="3" w:tplc="C58281D0" w:tentative="1">
      <w:start w:val="1"/>
      <w:numFmt w:val="bullet"/>
      <w:lvlText w:val=""/>
      <w:lvlJc w:val="left"/>
      <w:pPr>
        <w:tabs>
          <w:tab w:val="num" w:pos="2880"/>
        </w:tabs>
        <w:ind w:left="2880" w:hanging="360"/>
      </w:pPr>
      <w:rPr>
        <w:rFonts w:ascii="Wingdings" w:hAnsi="Wingdings" w:hint="default"/>
      </w:rPr>
    </w:lvl>
    <w:lvl w:ilvl="4" w:tplc="8B327C64" w:tentative="1">
      <w:start w:val="1"/>
      <w:numFmt w:val="bullet"/>
      <w:lvlText w:val=""/>
      <w:lvlJc w:val="left"/>
      <w:pPr>
        <w:tabs>
          <w:tab w:val="num" w:pos="3600"/>
        </w:tabs>
        <w:ind w:left="3600" w:hanging="360"/>
      </w:pPr>
      <w:rPr>
        <w:rFonts w:ascii="Wingdings" w:hAnsi="Wingdings" w:hint="default"/>
      </w:rPr>
    </w:lvl>
    <w:lvl w:ilvl="5" w:tplc="9DC2BD24" w:tentative="1">
      <w:start w:val="1"/>
      <w:numFmt w:val="bullet"/>
      <w:lvlText w:val=""/>
      <w:lvlJc w:val="left"/>
      <w:pPr>
        <w:tabs>
          <w:tab w:val="num" w:pos="4320"/>
        </w:tabs>
        <w:ind w:left="4320" w:hanging="360"/>
      </w:pPr>
      <w:rPr>
        <w:rFonts w:ascii="Wingdings" w:hAnsi="Wingdings" w:hint="default"/>
      </w:rPr>
    </w:lvl>
    <w:lvl w:ilvl="6" w:tplc="B532ED78" w:tentative="1">
      <w:start w:val="1"/>
      <w:numFmt w:val="bullet"/>
      <w:lvlText w:val=""/>
      <w:lvlJc w:val="left"/>
      <w:pPr>
        <w:tabs>
          <w:tab w:val="num" w:pos="5040"/>
        </w:tabs>
        <w:ind w:left="5040" w:hanging="360"/>
      </w:pPr>
      <w:rPr>
        <w:rFonts w:ascii="Wingdings" w:hAnsi="Wingdings" w:hint="default"/>
      </w:rPr>
    </w:lvl>
    <w:lvl w:ilvl="7" w:tplc="AD505760" w:tentative="1">
      <w:start w:val="1"/>
      <w:numFmt w:val="bullet"/>
      <w:lvlText w:val=""/>
      <w:lvlJc w:val="left"/>
      <w:pPr>
        <w:tabs>
          <w:tab w:val="num" w:pos="5760"/>
        </w:tabs>
        <w:ind w:left="5760" w:hanging="360"/>
      </w:pPr>
      <w:rPr>
        <w:rFonts w:ascii="Wingdings" w:hAnsi="Wingdings" w:hint="default"/>
      </w:rPr>
    </w:lvl>
    <w:lvl w:ilvl="8" w:tplc="851043B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E216A1"/>
    <w:multiLevelType w:val="hybridMultilevel"/>
    <w:tmpl w:val="8096922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6C5827"/>
    <w:multiLevelType w:val="hybridMultilevel"/>
    <w:tmpl w:val="01CE9A64"/>
    <w:lvl w:ilvl="0" w:tplc="C4B291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8503F5"/>
    <w:multiLevelType w:val="hybridMultilevel"/>
    <w:tmpl w:val="ECECD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D5D4824"/>
    <w:multiLevelType w:val="hybridMultilevel"/>
    <w:tmpl w:val="4F141B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EC83F04"/>
    <w:multiLevelType w:val="hybridMultilevel"/>
    <w:tmpl w:val="551A5A5A"/>
    <w:lvl w:ilvl="0" w:tplc="A2202EC4">
      <w:start w:val="1"/>
      <w:numFmt w:val="bullet"/>
      <w:lvlText w:val=""/>
      <w:lvlJc w:val="left"/>
      <w:pPr>
        <w:tabs>
          <w:tab w:val="num" w:pos="720"/>
        </w:tabs>
        <w:ind w:left="720" w:hanging="360"/>
      </w:pPr>
      <w:rPr>
        <w:rFonts w:ascii="Wingdings" w:hAnsi="Wingdings" w:hint="default"/>
      </w:rPr>
    </w:lvl>
    <w:lvl w:ilvl="1" w:tplc="7F964368" w:tentative="1">
      <w:start w:val="1"/>
      <w:numFmt w:val="bullet"/>
      <w:lvlText w:val=""/>
      <w:lvlJc w:val="left"/>
      <w:pPr>
        <w:tabs>
          <w:tab w:val="num" w:pos="1440"/>
        </w:tabs>
        <w:ind w:left="1440" w:hanging="360"/>
      </w:pPr>
      <w:rPr>
        <w:rFonts w:ascii="Wingdings" w:hAnsi="Wingdings" w:hint="default"/>
      </w:rPr>
    </w:lvl>
    <w:lvl w:ilvl="2" w:tplc="483C91CC" w:tentative="1">
      <w:start w:val="1"/>
      <w:numFmt w:val="bullet"/>
      <w:lvlText w:val=""/>
      <w:lvlJc w:val="left"/>
      <w:pPr>
        <w:tabs>
          <w:tab w:val="num" w:pos="2160"/>
        </w:tabs>
        <w:ind w:left="2160" w:hanging="360"/>
      </w:pPr>
      <w:rPr>
        <w:rFonts w:ascii="Wingdings" w:hAnsi="Wingdings" w:hint="default"/>
      </w:rPr>
    </w:lvl>
    <w:lvl w:ilvl="3" w:tplc="BB88FAAA" w:tentative="1">
      <w:start w:val="1"/>
      <w:numFmt w:val="bullet"/>
      <w:lvlText w:val=""/>
      <w:lvlJc w:val="left"/>
      <w:pPr>
        <w:tabs>
          <w:tab w:val="num" w:pos="2880"/>
        </w:tabs>
        <w:ind w:left="2880" w:hanging="360"/>
      </w:pPr>
      <w:rPr>
        <w:rFonts w:ascii="Wingdings" w:hAnsi="Wingdings" w:hint="default"/>
      </w:rPr>
    </w:lvl>
    <w:lvl w:ilvl="4" w:tplc="F9FCF012" w:tentative="1">
      <w:start w:val="1"/>
      <w:numFmt w:val="bullet"/>
      <w:lvlText w:val=""/>
      <w:lvlJc w:val="left"/>
      <w:pPr>
        <w:tabs>
          <w:tab w:val="num" w:pos="3600"/>
        </w:tabs>
        <w:ind w:left="3600" w:hanging="360"/>
      </w:pPr>
      <w:rPr>
        <w:rFonts w:ascii="Wingdings" w:hAnsi="Wingdings" w:hint="default"/>
      </w:rPr>
    </w:lvl>
    <w:lvl w:ilvl="5" w:tplc="A28C64E6" w:tentative="1">
      <w:start w:val="1"/>
      <w:numFmt w:val="bullet"/>
      <w:lvlText w:val=""/>
      <w:lvlJc w:val="left"/>
      <w:pPr>
        <w:tabs>
          <w:tab w:val="num" w:pos="4320"/>
        </w:tabs>
        <w:ind w:left="4320" w:hanging="360"/>
      </w:pPr>
      <w:rPr>
        <w:rFonts w:ascii="Wingdings" w:hAnsi="Wingdings" w:hint="default"/>
      </w:rPr>
    </w:lvl>
    <w:lvl w:ilvl="6" w:tplc="66F67BAC" w:tentative="1">
      <w:start w:val="1"/>
      <w:numFmt w:val="bullet"/>
      <w:lvlText w:val=""/>
      <w:lvlJc w:val="left"/>
      <w:pPr>
        <w:tabs>
          <w:tab w:val="num" w:pos="5040"/>
        </w:tabs>
        <w:ind w:left="5040" w:hanging="360"/>
      </w:pPr>
      <w:rPr>
        <w:rFonts w:ascii="Wingdings" w:hAnsi="Wingdings" w:hint="default"/>
      </w:rPr>
    </w:lvl>
    <w:lvl w:ilvl="7" w:tplc="E362BDCC" w:tentative="1">
      <w:start w:val="1"/>
      <w:numFmt w:val="bullet"/>
      <w:lvlText w:val=""/>
      <w:lvlJc w:val="left"/>
      <w:pPr>
        <w:tabs>
          <w:tab w:val="num" w:pos="5760"/>
        </w:tabs>
        <w:ind w:left="5760" w:hanging="360"/>
      </w:pPr>
      <w:rPr>
        <w:rFonts w:ascii="Wingdings" w:hAnsi="Wingdings" w:hint="default"/>
      </w:rPr>
    </w:lvl>
    <w:lvl w:ilvl="8" w:tplc="D0B8E2A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044325"/>
    <w:multiLevelType w:val="hybridMultilevel"/>
    <w:tmpl w:val="385ED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606D3E"/>
    <w:multiLevelType w:val="hybridMultilevel"/>
    <w:tmpl w:val="DB3AC43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0747448"/>
    <w:multiLevelType w:val="hybridMultilevel"/>
    <w:tmpl w:val="7B7CA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225DB7"/>
    <w:multiLevelType w:val="hybridMultilevel"/>
    <w:tmpl w:val="56928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7537B4"/>
    <w:multiLevelType w:val="hybridMultilevel"/>
    <w:tmpl w:val="B7A61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7B36D88"/>
    <w:multiLevelType w:val="hybridMultilevel"/>
    <w:tmpl w:val="0260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E06FD2"/>
    <w:multiLevelType w:val="hybridMultilevel"/>
    <w:tmpl w:val="862C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2847D9"/>
    <w:multiLevelType w:val="hybridMultilevel"/>
    <w:tmpl w:val="0100A9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2"/>
  </w:num>
  <w:num w:numId="3">
    <w:abstractNumId w:val="9"/>
  </w:num>
  <w:num w:numId="4">
    <w:abstractNumId w:val="32"/>
  </w:num>
  <w:num w:numId="5">
    <w:abstractNumId w:val="31"/>
  </w:num>
  <w:num w:numId="6">
    <w:abstractNumId w:val="7"/>
  </w:num>
  <w:num w:numId="7">
    <w:abstractNumId w:val="20"/>
  </w:num>
  <w:num w:numId="8">
    <w:abstractNumId w:val="15"/>
  </w:num>
  <w:num w:numId="9">
    <w:abstractNumId w:val="29"/>
  </w:num>
  <w:num w:numId="10">
    <w:abstractNumId w:val="28"/>
  </w:num>
  <w:num w:numId="11">
    <w:abstractNumId w:val="24"/>
  </w:num>
  <w:num w:numId="12">
    <w:abstractNumId w:val="41"/>
  </w:num>
  <w:num w:numId="13">
    <w:abstractNumId w:val="3"/>
  </w:num>
  <w:num w:numId="14">
    <w:abstractNumId w:val="46"/>
  </w:num>
  <w:num w:numId="15">
    <w:abstractNumId w:val="47"/>
  </w:num>
  <w:num w:numId="16">
    <w:abstractNumId w:val="12"/>
  </w:num>
  <w:num w:numId="17">
    <w:abstractNumId w:val="8"/>
  </w:num>
  <w:num w:numId="18">
    <w:abstractNumId w:val="14"/>
  </w:num>
  <w:num w:numId="19">
    <w:abstractNumId w:val="33"/>
  </w:num>
  <w:num w:numId="20">
    <w:abstractNumId w:val="17"/>
  </w:num>
  <w:num w:numId="21">
    <w:abstractNumId w:val="40"/>
  </w:num>
  <w:num w:numId="22">
    <w:abstractNumId w:val="23"/>
  </w:num>
  <w:num w:numId="23">
    <w:abstractNumId w:val="5"/>
  </w:num>
  <w:num w:numId="24">
    <w:abstractNumId w:val="39"/>
  </w:num>
  <w:num w:numId="25">
    <w:abstractNumId w:val="19"/>
  </w:num>
  <w:num w:numId="26">
    <w:abstractNumId w:val="45"/>
  </w:num>
  <w:num w:numId="27">
    <w:abstractNumId w:val="35"/>
  </w:num>
  <w:num w:numId="28">
    <w:abstractNumId w:val="1"/>
  </w:num>
  <w:num w:numId="29">
    <w:abstractNumId w:val="37"/>
  </w:num>
  <w:num w:numId="30">
    <w:abstractNumId w:val="22"/>
  </w:num>
  <w:num w:numId="31">
    <w:abstractNumId w:val="43"/>
  </w:num>
  <w:num w:numId="32">
    <w:abstractNumId w:val="44"/>
  </w:num>
  <w:num w:numId="33">
    <w:abstractNumId w:val="10"/>
  </w:num>
  <w:num w:numId="34">
    <w:abstractNumId w:val="30"/>
  </w:num>
  <w:num w:numId="35">
    <w:abstractNumId w:val="2"/>
  </w:num>
  <w:num w:numId="36">
    <w:abstractNumId w:val="34"/>
  </w:num>
  <w:num w:numId="37">
    <w:abstractNumId w:val="27"/>
  </w:num>
  <w:num w:numId="38">
    <w:abstractNumId w:val="48"/>
  </w:num>
  <w:num w:numId="39">
    <w:abstractNumId w:val="4"/>
  </w:num>
  <w:num w:numId="40">
    <w:abstractNumId w:val="21"/>
  </w:num>
  <w:num w:numId="41">
    <w:abstractNumId w:val="38"/>
  </w:num>
  <w:num w:numId="42">
    <w:abstractNumId w:val="13"/>
  </w:num>
  <w:num w:numId="43">
    <w:abstractNumId w:val="6"/>
  </w:num>
  <w:num w:numId="44">
    <w:abstractNumId w:val="36"/>
  </w:num>
  <w:num w:numId="45">
    <w:abstractNumId w:val="0"/>
  </w:num>
  <w:num w:numId="46">
    <w:abstractNumId w:val="18"/>
  </w:num>
  <w:num w:numId="47">
    <w:abstractNumId w:val="16"/>
  </w:num>
  <w:num w:numId="48">
    <w:abstractNumId w:val="11"/>
  </w:num>
  <w:num w:numId="4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5A4"/>
    <w:rsid w:val="000009DD"/>
    <w:rsid w:val="00003C38"/>
    <w:rsid w:val="00011973"/>
    <w:rsid w:val="00016CE3"/>
    <w:rsid w:val="0002587E"/>
    <w:rsid w:val="00025F94"/>
    <w:rsid w:val="00033383"/>
    <w:rsid w:val="00033D22"/>
    <w:rsid w:val="00044F85"/>
    <w:rsid w:val="0004587C"/>
    <w:rsid w:val="00046ED2"/>
    <w:rsid w:val="00047CF6"/>
    <w:rsid w:val="000506F2"/>
    <w:rsid w:val="00052501"/>
    <w:rsid w:val="00057272"/>
    <w:rsid w:val="00057705"/>
    <w:rsid w:val="00064066"/>
    <w:rsid w:val="00065B29"/>
    <w:rsid w:val="00076B1C"/>
    <w:rsid w:val="000778A9"/>
    <w:rsid w:val="000838DF"/>
    <w:rsid w:val="00087880"/>
    <w:rsid w:val="000977BB"/>
    <w:rsid w:val="000A4A52"/>
    <w:rsid w:val="000B01CC"/>
    <w:rsid w:val="000B0790"/>
    <w:rsid w:val="000B48BE"/>
    <w:rsid w:val="000C3A9C"/>
    <w:rsid w:val="000C7523"/>
    <w:rsid w:val="000D56D6"/>
    <w:rsid w:val="000D738C"/>
    <w:rsid w:val="0010009D"/>
    <w:rsid w:val="00101636"/>
    <w:rsid w:val="001048FD"/>
    <w:rsid w:val="001128DF"/>
    <w:rsid w:val="00112BD9"/>
    <w:rsid w:val="001214D3"/>
    <w:rsid w:val="00123066"/>
    <w:rsid w:val="00125C87"/>
    <w:rsid w:val="001331F3"/>
    <w:rsid w:val="00161384"/>
    <w:rsid w:val="00170E48"/>
    <w:rsid w:val="00174FFF"/>
    <w:rsid w:val="00175421"/>
    <w:rsid w:val="001766A2"/>
    <w:rsid w:val="001821A6"/>
    <w:rsid w:val="0018579A"/>
    <w:rsid w:val="001922E8"/>
    <w:rsid w:val="001978A8"/>
    <w:rsid w:val="001A6EA8"/>
    <w:rsid w:val="001B1069"/>
    <w:rsid w:val="001C031A"/>
    <w:rsid w:val="001D36BD"/>
    <w:rsid w:val="001D50A9"/>
    <w:rsid w:val="001D5F25"/>
    <w:rsid w:val="001E5332"/>
    <w:rsid w:val="001E6473"/>
    <w:rsid w:val="001E6B25"/>
    <w:rsid w:val="001F251E"/>
    <w:rsid w:val="001F6D62"/>
    <w:rsid w:val="001F7EFC"/>
    <w:rsid w:val="00205D04"/>
    <w:rsid w:val="002163CE"/>
    <w:rsid w:val="0023016F"/>
    <w:rsid w:val="00237928"/>
    <w:rsid w:val="00237BEB"/>
    <w:rsid w:val="00245E7E"/>
    <w:rsid w:val="00253AC1"/>
    <w:rsid w:val="002554BF"/>
    <w:rsid w:val="00264FFD"/>
    <w:rsid w:val="00265F61"/>
    <w:rsid w:val="002802BE"/>
    <w:rsid w:val="002854F8"/>
    <w:rsid w:val="0029722A"/>
    <w:rsid w:val="002A0EB8"/>
    <w:rsid w:val="002A5755"/>
    <w:rsid w:val="002A67DC"/>
    <w:rsid w:val="002C16CE"/>
    <w:rsid w:val="002C4999"/>
    <w:rsid w:val="002D26B4"/>
    <w:rsid w:val="002D53F5"/>
    <w:rsid w:val="002D63A6"/>
    <w:rsid w:val="002D7A1B"/>
    <w:rsid w:val="002E1949"/>
    <w:rsid w:val="002E78CB"/>
    <w:rsid w:val="002E7FB4"/>
    <w:rsid w:val="002F081A"/>
    <w:rsid w:val="002F49BE"/>
    <w:rsid w:val="00300C07"/>
    <w:rsid w:val="00303C50"/>
    <w:rsid w:val="00312F7D"/>
    <w:rsid w:val="00320A5B"/>
    <w:rsid w:val="003358D1"/>
    <w:rsid w:val="003404A0"/>
    <w:rsid w:val="00341D7C"/>
    <w:rsid w:val="00346B47"/>
    <w:rsid w:val="00346FE7"/>
    <w:rsid w:val="00356F5B"/>
    <w:rsid w:val="00362894"/>
    <w:rsid w:val="0036373F"/>
    <w:rsid w:val="00365841"/>
    <w:rsid w:val="00365873"/>
    <w:rsid w:val="003771AA"/>
    <w:rsid w:val="00397AE5"/>
    <w:rsid w:val="003A1390"/>
    <w:rsid w:val="003A3191"/>
    <w:rsid w:val="003A46D8"/>
    <w:rsid w:val="003A62D0"/>
    <w:rsid w:val="003B76C7"/>
    <w:rsid w:val="003D09ED"/>
    <w:rsid w:val="003D0F1A"/>
    <w:rsid w:val="003D2508"/>
    <w:rsid w:val="003D713A"/>
    <w:rsid w:val="003E2082"/>
    <w:rsid w:val="003E30D4"/>
    <w:rsid w:val="003F41ED"/>
    <w:rsid w:val="003F43A0"/>
    <w:rsid w:val="003F60AE"/>
    <w:rsid w:val="00400BB3"/>
    <w:rsid w:val="00405D1F"/>
    <w:rsid w:val="00411FCA"/>
    <w:rsid w:val="0041309B"/>
    <w:rsid w:val="00415C5C"/>
    <w:rsid w:val="00415F1D"/>
    <w:rsid w:val="00417BAC"/>
    <w:rsid w:val="00420D56"/>
    <w:rsid w:val="00421E50"/>
    <w:rsid w:val="00436272"/>
    <w:rsid w:val="004369BE"/>
    <w:rsid w:val="00440A79"/>
    <w:rsid w:val="004472B1"/>
    <w:rsid w:val="004472D8"/>
    <w:rsid w:val="00450100"/>
    <w:rsid w:val="00472890"/>
    <w:rsid w:val="00473961"/>
    <w:rsid w:val="00476904"/>
    <w:rsid w:val="00485627"/>
    <w:rsid w:val="00485A11"/>
    <w:rsid w:val="00487710"/>
    <w:rsid w:val="0049698B"/>
    <w:rsid w:val="00497365"/>
    <w:rsid w:val="004A3B25"/>
    <w:rsid w:val="004A6CFC"/>
    <w:rsid w:val="004A734E"/>
    <w:rsid w:val="004A786A"/>
    <w:rsid w:val="004B5923"/>
    <w:rsid w:val="004B71A4"/>
    <w:rsid w:val="004C263E"/>
    <w:rsid w:val="004C3011"/>
    <w:rsid w:val="004C3424"/>
    <w:rsid w:val="004C34FD"/>
    <w:rsid w:val="004C64AD"/>
    <w:rsid w:val="004C6C10"/>
    <w:rsid w:val="004D0FCE"/>
    <w:rsid w:val="004D330B"/>
    <w:rsid w:val="004E2056"/>
    <w:rsid w:val="004E2E20"/>
    <w:rsid w:val="004F5CE3"/>
    <w:rsid w:val="0050123D"/>
    <w:rsid w:val="00503198"/>
    <w:rsid w:val="00504B98"/>
    <w:rsid w:val="00506083"/>
    <w:rsid w:val="00506A4E"/>
    <w:rsid w:val="00517962"/>
    <w:rsid w:val="00517BB3"/>
    <w:rsid w:val="00521903"/>
    <w:rsid w:val="00522113"/>
    <w:rsid w:val="0052329F"/>
    <w:rsid w:val="00527442"/>
    <w:rsid w:val="00531204"/>
    <w:rsid w:val="00535DEB"/>
    <w:rsid w:val="0053646E"/>
    <w:rsid w:val="00536572"/>
    <w:rsid w:val="00536F99"/>
    <w:rsid w:val="00540AE8"/>
    <w:rsid w:val="005413A9"/>
    <w:rsid w:val="0054207E"/>
    <w:rsid w:val="0054317C"/>
    <w:rsid w:val="00544687"/>
    <w:rsid w:val="00547AF1"/>
    <w:rsid w:val="00551836"/>
    <w:rsid w:val="00563D0E"/>
    <w:rsid w:val="00572B97"/>
    <w:rsid w:val="00574E1D"/>
    <w:rsid w:val="00581A23"/>
    <w:rsid w:val="00583E53"/>
    <w:rsid w:val="00590195"/>
    <w:rsid w:val="005A0B38"/>
    <w:rsid w:val="005A1742"/>
    <w:rsid w:val="005A6924"/>
    <w:rsid w:val="005B2998"/>
    <w:rsid w:val="005B390D"/>
    <w:rsid w:val="005B5BEE"/>
    <w:rsid w:val="005B60AE"/>
    <w:rsid w:val="005B6D7F"/>
    <w:rsid w:val="005C2BE7"/>
    <w:rsid w:val="005C45D5"/>
    <w:rsid w:val="005C5557"/>
    <w:rsid w:val="005C7D49"/>
    <w:rsid w:val="005D2E70"/>
    <w:rsid w:val="005D6F1B"/>
    <w:rsid w:val="005D756F"/>
    <w:rsid w:val="005D780F"/>
    <w:rsid w:val="005E1B8D"/>
    <w:rsid w:val="005E4790"/>
    <w:rsid w:val="006100AA"/>
    <w:rsid w:val="00611111"/>
    <w:rsid w:val="006114C1"/>
    <w:rsid w:val="00612186"/>
    <w:rsid w:val="0062137A"/>
    <w:rsid w:val="00631B20"/>
    <w:rsid w:val="006326A3"/>
    <w:rsid w:val="00632B35"/>
    <w:rsid w:val="00632EEE"/>
    <w:rsid w:val="006361AF"/>
    <w:rsid w:val="006445B3"/>
    <w:rsid w:val="0065057C"/>
    <w:rsid w:val="00652FC6"/>
    <w:rsid w:val="0065552A"/>
    <w:rsid w:val="00655AD1"/>
    <w:rsid w:val="0065678B"/>
    <w:rsid w:val="00660E50"/>
    <w:rsid w:val="00667938"/>
    <w:rsid w:val="006753DA"/>
    <w:rsid w:val="00680AD3"/>
    <w:rsid w:val="006938F3"/>
    <w:rsid w:val="006C072F"/>
    <w:rsid w:val="006C6CF6"/>
    <w:rsid w:val="006C7971"/>
    <w:rsid w:val="006C7BAC"/>
    <w:rsid w:val="006D020A"/>
    <w:rsid w:val="006D5777"/>
    <w:rsid w:val="006E12FC"/>
    <w:rsid w:val="006E2DB9"/>
    <w:rsid w:val="006F5058"/>
    <w:rsid w:val="007040D3"/>
    <w:rsid w:val="00706BE0"/>
    <w:rsid w:val="0071035E"/>
    <w:rsid w:val="00713DBB"/>
    <w:rsid w:val="00722318"/>
    <w:rsid w:val="00724BBE"/>
    <w:rsid w:val="00732045"/>
    <w:rsid w:val="007432EF"/>
    <w:rsid w:val="00745024"/>
    <w:rsid w:val="00751F82"/>
    <w:rsid w:val="00753AA5"/>
    <w:rsid w:val="00756E18"/>
    <w:rsid w:val="0076142E"/>
    <w:rsid w:val="007668F2"/>
    <w:rsid w:val="00774027"/>
    <w:rsid w:val="0077754F"/>
    <w:rsid w:val="0078356F"/>
    <w:rsid w:val="00785D27"/>
    <w:rsid w:val="00794B26"/>
    <w:rsid w:val="007969CE"/>
    <w:rsid w:val="00797304"/>
    <w:rsid w:val="007A1A4E"/>
    <w:rsid w:val="007A43FC"/>
    <w:rsid w:val="007B20AB"/>
    <w:rsid w:val="007B7A65"/>
    <w:rsid w:val="007C3E86"/>
    <w:rsid w:val="007D0715"/>
    <w:rsid w:val="007D0CB9"/>
    <w:rsid w:val="007D1206"/>
    <w:rsid w:val="007D689E"/>
    <w:rsid w:val="007E4688"/>
    <w:rsid w:val="007E66A2"/>
    <w:rsid w:val="007F0BC2"/>
    <w:rsid w:val="007F784B"/>
    <w:rsid w:val="00800086"/>
    <w:rsid w:val="00801440"/>
    <w:rsid w:val="00814DC1"/>
    <w:rsid w:val="00815642"/>
    <w:rsid w:val="008212C3"/>
    <w:rsid w:val="00822F71"/>
    <w:rsid w:val="008317E2"/>
    <w:rsid w:val="00835734"/>
    <w:rsid w:val="0084160C"/>
    <w:rsid w:val="00852BCC"/>
    <w:rsid w:val="00857446"/>
    <w:rsid w:val="008608CF"/>
    <w:rsid w:val="0086133F"/>
    <w:rsid w:val="008628E9"/>
    <w:rsid w:val="008641EF"/>
    <w:rsid w:val="00867915"/>
    <w:rsid w:val="00870345"/>
    <w:rsid w:val="008710DD"/>
    <w:rsid w:val="00882C28"/>
    <w:rsid w:val="00883747"/>
    <w:rsid w:val="0088377C"/>
    <w:rsid w:val="00886508"/>
    <w:rsid w:val="00895268"/>
    <w:rsid w:val="008A730A"/>
    <w:rsid w:val="008B5109"/>
    <w:rsid w:val="008C22BB"/>
    <w:rsid w:val="008C4FED"/>
    <w:rsid w:val="008C552F"/>
    <w:rsid w:val="008C711B"/>
    <w:rsid w:val="008D0C8B"/>
    <w:rsid w:val="008D2D6C"/>
    <w:rsid w:val="008E1B89"/>
    <w:rsid w:val="008E389A"/>
    <w:rsid w:val="008E40D9"/>
    <w:rsid w:val="008F21AB"/>
    <w:rsid w:val="008F2BF3"/>
    <w:rsid w:val="0091691C"/>
    <w:rsid w:val="009243BB"/>
    <w:rsid w:val="00924C3E"/>
    <w:rsid w:val="009278D4"/>
    <w:rsid w:val="0093082F"/>
    <w:rsid w:val="00934A2C"/>
    <w:rsid w:val="009360A4"/>
    <w:rsid w:val="00960C3C"/>
    <w:rsid w:val="00961C7E"/>
    <w:rsid w:val="00963D14"/>
    <w:rsid w:val="00964B66"/>
    <w:rsid w:val="009748BF"/>
    <w:rsid w:val="00974F7E"/>
    <w:rsid w:val="009808D4"/>
    <w:rsid w:val="00982FC3"/>
    <w:rsid w:val="00984D4B"/>
    <w:rsid w:val="009872F8"/>
    <w:rsid w:val="00995771"/>
    <w:rsid w:val="009A360C"/>
    <w:rsid w:val="009B1FC7"/>
    <w:rsid w:val="009B3413"/>
    <w:rsid w:val="009B6F9F"/>
    <w:rsid w:val="009B7F8D"/>
    <w:rsid w:val="009C570D"/>
    <w:rsid w:val="009D0E38"/>
    <w:rsid w:val="009D4223"/>
    <w:rsid w:val="009F74D3"/>
    <w:rsid w:val="00A022BD"/>
    <w:rsid w:val="00A2322B"/>
    <w:rsid w:val="00A23E4C"/>
    <w:rsid w:val="00A272A3"/>
    <w:rsid w:val="00A332BB"/>
    <w:rsid w:val="00A3559B"/>
    <w:rsid w:val="00A41C9F"/>
    <w:rsid w:val="00A45E04"/>
    <w:rsid w:val="00A5142B"/>
    <w:rsid w:val="00A53E2E"/>
    <w:rsid w:val="00A54585"/>
    <w:rsid w:val="00A55AFF"/>
    <w:rsid w:val="00A612C7"/>
    <w:rsid w:val="00A6514F"/>
    <w:rsid w:val="00A65A22"/>
    <w:rsid w:val="00A65D7A"/>
    <w:rsid w:val="00A70F24"/>
    <w:rsid w:val="00A75FB2"/>
    <w:rsid w:val="00A77A1D"/>
    <w:rsid w:val="00A83D3A"/>
    <w:rsid w:val="00A86BA1"/>
    <w:rsid w:val="00AB2387"/>
    <w:rsid w:val="00AB242C"/>
    <w:rsid w:val="00AC0C0D"/>
    <w:rsid w:val="00AC19F5"/>
    <w:rsid w:val="00AC37DC"/>
    <w:rsid w:val="00AC4BBB"/>
    <w:rsid w:val="00AD2BEC"/>
    <w:rsid w:val="00AD5667"/>
    <w:rsid w:val="00AE46B6"/>
    <w:rsid w:val="00AF57EB"/>
    <w:rsid w:val="00AF7E49"/>
    <w:rsid w:val="00B001A5"/>
    <w:rsid w:val="00B070F2"/>
    <w:rsid w:val="00B15F37"/>
    <w:rsid w:val="00B226C2"/>
    <w:rsid w:val="00B244E1"/>
    <w:rsid w:val="00B3307B"/>
    <w:rsid w:val="00B33730"/>
    <w:rsid w:val="00B4146A"/>
    <w:rsid w:val="00B51A16"/>
    <w:rsid w:val="00B5440E"/>
    <w:rsid w:val="00B5485C"/>
    <w:rsid w:val="00B54B5F"/>
    <w:rsid w:val="00B829E0"/>
    <w:rsid w:val="00B93595"/>
    <w:rsid w:val="00B973F4"/>
    <w:rsid w:val="00BA017E"/>
    <w:rsid w:val="00BA4824"/>
    <w:rsid w:val="00BB08EE"/>
    <w:rsid w:val="00BB30F1"/>
    <w:rsid w:val="00BB319E"/>
    <w:rsid w:val="00BB4653"/>
    <w:rsid w:val="00BB6816"/>
    <w:rsid w:val="00BB7FA1"/>
    <w:rsid w:val="00BC2B80"/>
    <w:rsid w:val="00BD46D3"/>
    <w:rsid w:val="00BD7639"/>
    <w:rsid w:val="00BF09AE"/>
    <w:rsid w:val="00C00D74"/>
    <w:rsid w:val="00C01626"/>
    <w:rsid w:val="00C04307"/>
    <w:rsid w:val="00C04889"/>
    <w:rsid w:val="00C04BB9"/>
    <w:rsid w:val="00C04E7D"/>
    <w:rsid w:val="00C10673"/>
    <w:rsid w:val="00C250D8"/>
    <w:rsid w:val="00C269A3"/>
    <w:rsid w:val="00C275A4"/>
    <w:rsid w:val="00C37E41"/>
    <w:rsid w:val="00C40B29"/>
    <w:rsid w:val="00C41DC1"/>
    <w:rsid w:val="00C47525"/>
    <w:rsid w:val="00C47CA0"/>
    <w:rsid w:val="00C47F7C"/>
    <w:rsid w:val="00C52374"/>
    <w:rsid w:val="00C55A76"/>
    <w:rsid w:val="00C56488"/>
    <w:rsid w:val="00C60834"/>
    <w:rsid w:val="00C60E68"/>
    <w:rsid w:val="00C617C1"/>
    <w:rsid w:val="00C633CF"/>
    <w:rsid w:val="00C66015"/>
    <w:rsid w:val="00C72E2D"/>
    <w:rsid w:val="00C74105"/>
    <w:rsid w:val="00C764B2"/>
    <w:rsid w:val="00C76C23"/>
    <w:rsid w:val="00C84A8A"/>
    <w:rsid w:val="00C855E8"/>
    <w:rsid w:val="00C86F3C"/>
    <w:rsid w:val="00C87222"/>
    <w:rsid w:val="00C9281B"/>
    <w:rsid w:val="00CA3C81"/>
    <w:rsid w:val="00CB46EF"/>
    <w:rsid w:val="00CC613D"/>
    <w:rsid w:val="00CD0E33"/>
    <w:rsid w:val="00CD587E"/>
    <w:rsid w:val="00CE2217"/>
    <w:rsid w:val="00CE6D05"/>
    <w:rsid w:val="00CF480B"/>
    <w:rsid w:val="00CF6DE7"/>
    <w:rsid w:val="00CF7C1A"/>
    <w:rsid w:val="00D14F87"/>
    <w:rsid w:val="00D204D2"/>
    <w:rsid w:val="00D27A85"/>
    <w:rsid w:val="00D34182"/>
    <w:rsid w:val="00D403AB"/>
    <w:rsid w:val="00D40C33"/>
    <w:rsid w:val="00D45DDF"/>
    <w:rsid w:val="00D530FB"/>
    <w:rsid w:val="00D53408"/>
    <w:rsid w:val="00D6022A"/>
    <w:rsid w:val="00D630CF"/>
    <w:rsid w:val="00D71192"/>
    <w:rsid w:val="00D75162"/>
    <w:rsid w:val="00D81B40"/>
    <w:rsid w:val="00D82281"/>
    <w:rsid w:val="00D829BD"/>
    <w:rsid w:val="00D85287"/>
    <w:rsid w:val="00D97112"/>
    <w:rsid w:val="00DA040F"/>
    <w:rsid w:val="00DA1B6C"/>
    <w:rsid w:val="00DA5E22"/>
    <w:rsid w:val="00DA740C"/>
    <w:rsid w:val="00DB38CD"/>
    <w:rsid w:val="00DB4CB4"/>
    <w:rsid w:val="00DC2849"/>
    <w:rsid w:val="00DC4B0C"/>
    <w:rsid w:val="00DC4BF1"/>
    <w:rsid w:val="00DC7CAB"/>
    <w:rsid w:val="00DD6BE2"/>
    <w:rsid w:val="00DE47A8"/>
    <w:rsid w:val="00DE683B"/>
    <w:rsid w:val="00DF4658"/>
    <w:rsid w:val="00E01CDC"/>
    <w:rsid w:val="00E046A8"/>
    <w:rsid w:val="00E14E2A"/>
    <w:rsid w:val="00E21A23"/>
    <w:rsid w:val="00E23683"/>
    <w:rsid w:val="00E331DC"/>
    <w:rsid w:val="00E34D7B"/>
    <w:rsid w:val="00E35C0D"/>
    <w:rsid w:val="00E40AAC"/>
    <w:rsid w:val="00E40E5E"/>
    <w:rsid w:val="00E44911"/>
    <w:rsid w:val="00E52DA7"/>
    <w:rsid w:val="00E53DE8"/>
    <w:rsid w:val="00E5602F"/>
    <w:rsid w:val="00E60B8E"/>
    <w:rsid w:val="00E67FC1"/>
    <w:rsid w:val="00E731BE"/>
    <w:rsid w:val="00E81CF1"/>
    <w:rsid w:val="00E827CB"/>
    <w:rsid w:val="00E82D6F"/>
    <w:rsid w:val="00E87E0E"/>
    <w:rsid w:val="00E955B2"/>
    <w:rsid w:val="00EB0372"/>
    <w:rsid w:val="00EB417C"/>
    <w:rsid w:val="00EB4C1A"/>
    <w:rsid w:val="00EB5916"/>
    <w:rsid w:val="00EC0892"/>
    <w:rsid w:val="00EC67A9"/>
    <w:rsid w:val="00ED0D09"/>
    <w:rsid w:val="00ED1486"/>
    <w:rsid w:val="00ED16A0"/>
    <w:rsid w:val="00ED16B0"/>
    <w:rsid w:val="00ED21F2"/>
    <w:rsid w:val="00ED5088"/>
    <w:rsid w:val="00ED79C6"/>
    <w:rsid w:val="00EE4509"/>
    <w:rsid w:val="00EE7AB5"/>
    <w:rsid w:val="00EF458A"/>
    <w:rsid w:val="00F0043F"/>
    <w:rsid w:val="00F03D6A"/>
    <w:rsid w:val="00F06FFF"/>
    <w:rsid w:val="00F11300"/>
    <w:rsid w:val="00F117CD"/>
    <w:rsid w:val="00F15662"/>
    <w:rsid w:val="00F23E50"/>
    <w:rsid w:val="00F34CD9"/>
    <w:rsid w:val="00F35434"/>
    <w:rsid w:val="00F35D1C"/>
    <w:rsid w:val="00F43B7E"/>
    <w:rsid w:val="00F460F3"/>
    <w:rsid w:val="00F72F01"/>
    <w:rsid w:val="00F768EB"/>
    <w:rsid w:val="00F76F78"/>
    <w:rsid w:val="00F83436"/>
    <w:rsid w:val="00F84833"/>
    <w:rsid w:val="00F86231"/>
    <w:rsid w:val="00F87FD6"/>
    <w:rsid w:val="00F94897"/>
    <w:rsid w:val="00F955BB"/>
    <w:rsid w:val="00F970DC"/>
    <w:rsid w:val="00FA433B"/>
    <w:rsid w:val="00FA593C"/>
    <w:rsid w:val="00FB042B"/>
    <w:rsid w:val="00FB3F13"/>
    <w:rsid w:val="00FB492C"/>
    <w:rsid w:val="00FB7E2D"/>
    <w:rsid w:val="00FC2C54"/>
    <w:rsid w:val="00FC35EB"/>
    <w:rsid w:val="00FC3F7C"/>
    <w:rsid w:val="00FC4A12"/>
    <w:rsid w:val="00FD1500"/>
    <w:rsid w:val="00FE2F2F"/>
    <w:rsid w:val="00FE655E"/>
    <w:rsid w:val="00FF02D9"/>
    <w:rsid w:val="00FF2981"/>
    <w:rsid w:val="00FF6AD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30718"/>
  <w15:chartTrackingRefBased/>
  <w15:docId w15:val="{496E2E27-BD96-4D61-99A1-A3304509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GB" w:eastAsia="ru-RU"/>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rFonts w:ascii="Arial" w:hAnsi="Arial" w:cs="Arial"/>
      <w:b/>
      <w:bCs/>
      <w:sz w:val="24"/>
    </w:rPr>
  </w:style>
  <w:style w:type="paragraph" w:styleId="4">
    <w:name w:val="heading 4"/>
    <w:basedOn w:val="a"/>
    <w:next w:val="a"/>
    <w:qFormat/>
    <w:pPr>
      <w:keepNext/>
      <w:outlineLvl w:val="3"/>
    </w:pPr>
    <w:rPr>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outlineLvl w:val="5"/>
    </w:pPr>
    <w:rPr>
      <w:b/>
      <w:i/>
      <w:sz w:val="28"/>
    </w:rPr>
  </w:style>
  <w:style w:type="paragraph" w:styleId="7">
    <w:name w:val="heading 7"/>
    <w:basedOn w:val="a"/>
    <w:next w:val="a"/>
    <w:qFormat/>
    <w:pPr>
      <w:keepNext/>
      <w:outlineLvl w:val="6"/>
    </w:pPr>
    <w:rPr>
      <w:b/>
      <w:sz w:val="22"/>
    </w:rPr>
  </w:style>
  <w:style w:type="paragraph" w:styleId="8">
    <w:name w:val="heading 8"/>
    <w:basedOn w:val="a"/>
    <w:next w:val="a"/>
    <w:qFormat/>
    <w:pPr>
      <w:keepNext/>
      <w:tabs>
        <w:tab w:val="left" w:pos="851"/>
      </w:tabs>
      <w:ind w:left="1440" w:hanging="1440"/>
      <w:outlineLvl w:val="7"/>
    </w:pPr>
    <w:rPr>
      <w:sz w:val="24"/>
    </w:rPr>
  </w:style>
  <w:style w:type="paragraph" w:styleId="9">
    <w:name w:val="heading 9"/>
    <w:basedOn w:val="a"/>
    <w:next w:val="a"/>
    <w:qFormat/>
    <w:pPr>
      <w:keepNext/>
      <w:ind w:firstLine="360"/>
      <w:outlineLvl w:val="8"/>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rPr>
  </w:style>
  <w:style w:type="paragraph" w:styleId="a4">
    <w:name w:val="header"/>
    <w:basedOn w:val="a"/>
    <w:link w:val="a5"/>
    <w:uiPriority w:val="99"/>
    <w:pPr>
      <w:tabs>
        <w:tab w:val="center" w:pos="4153"/>
        <w:tab w:val="right" w:pos="8306"/>
      </w:tabs>
    </w:pPr>
  </w:style>
  <w:style w:type="paragraph" w:styleId="a6">
    <w:name w:val="footer"/>
    <w:basedOn w:val="a"/>
    <w:link w:val="a7"/>
    <w:uiPriority w:val="99"/>
    <w:pPr>
      <w:tabs>
        <w:tab w:val="center" w:pos="4153"/>
        <w:tab w:val="right" w:pos="8306"/>
      </w:tabs>
    </w:pPr>
  </w:style>
  <w:style w:type="paragraph" w:styleId="20">
    <w:name w:val="Body Text 2"/>
    <w:basedOn w:val="a"/>
    <w:rPr>
      <w:b/>
    </w:rPr>
  </w:style>
  <w:style w:type="paragraph" w:styleId="30">
    <w:name w:val="Body Text 3"/>
    <w:basedOn w:val="a"/>
    <w:pPr>
      <w:jc w:val="both"/>
    </w:pPr>
    <w:rPr>
      <w:sz w:val="24"/>
    </w:rPr>
  </w:style>
  <w:style w:type="paragraph" w:styleId="a8">
    <w:name w:val="Body Text Indent"/>
    <w:basedOn w:val="a"/>
    <w:pPr>
      <w:ind w:firstLine="360"/>
      <w:jc w:val="both"/>
    </w:pPr>
    <w:rPr>
      <w:sz w:val="24"/>
    </w:rPr>
  </w:style>
  <w:style w:type="paragraph" w:styleId="a9">
    <w:name w:val="Normal (Web)"/>
    <w:basedOn w:val="a"/>
    <w:uiPriority w:val="99"/>
    <w:pPr>
      <w:spacing w:before="100" w:beforeAutospacing="1" w:after="100" w:afterAutospacing="1"/>
    </w:pPr>
    <w:rPr>
      <w:rFonts w:ascii="Arial Unicode MS" w:eastAsia="Arial Unicode MS" w:hAnsi="Arial Unicode MS" w:cs="Arial Unicode MS"/>
      <w:color w:val="000000"/>
      <w:sz w:val="24"/>
      <w:szCs w:val="24"/>
    </w:rPr>
  </w:style>
  <w:style w:type="paragraph" w:styleId="21">
    <w:name w:val="Body Text Indent 2"/>
    <w:basedOn w:val="a"/>
    <w:pPr>
      <w:ind w:firstLine="360"/>
      <w:jc w:val="both"/>
    </w:pPr>
    <w:rPr>
      <w:rFonts w:ascii="Arial" w:hAnsi="Arial" w:cs="Arial"/>
      <w:i/>
      <w:sz w:val="22"/>
    </w:rPr>
  </w:style>
  <w:style w:type="paragraph" w:styleId="31">
    <w:name w:val="Body Text Indent 3"/>
    <w:basedOn w:val="a"/>
    <w:pPr>
      <w:spacing w:after="120"/>
      <w:ind w:left="283"/>
    </w:pPr>
    <w:rPr>
      <w:sz w:val="16"/>
      <w:szCs w:val="16"/>
    </w:rPr>
  </w:style>
  <w:style w:type="character" w:styleId="aa">
    <w:name w:val="page number"/>
    <w:basedOn w:val="a0"/>
  </w:style>
  <w:style w:type="character" w:styleId="ab">
    <w:name w:val="annotation reference"/>
    <w:semiHidden/>
    <w:rPr>
      <w:sz w:val="16"/>
      <w:szCs w:val="16"/>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link w:val="af"/>
    <w:rPr>
      <w:rFonts w:ascii="Tahoma" w:hAnsi="Tahoma" w:cs="Tahoma"/>
      <w:sz w:val="16"/>
      <w:szCs w:val="16"/>
    </w:rPr>
  </w:style>
  <w:style w:type="paragraph" w:styleId="af0">
    <w:name w:val="Revision"/>
    <w:hidden/>
    <w:uiPriority w:val="99"/>
    <w:semiHidden/>
    <w:rsid w:val="00660E50"/>
    <w:rPr>
      <w:lang w:val="en-GB" w:eastAsia="ru-RU"/>
    </w:rPr>
  </w:style>
  <w:style w:type="paragraph" w:customStyle="1" w:styleId="Default">
    <w:name w:val="Default"/>
    <w:rsid w:val="00346B47"/>
    <w:pPr>
      <w:autoSpaceDE w:val="0"/>
      <w:autoSpaceDN w:val="0"/>
      <w:adjustRightInd w:val="0"/>
    </w:pPr>
    <w:rPr>
      <w:rFonts w:ascii="Arial" w:hAnsi="Arial" w:cs="Arial"/>
      <w:color w:val="000000"/>
      <w:sz w:val="24"/>
      <w:szCs w:val="24"/>
      <w:lang w:val="en-GB" w:eastAsia="ru-RU"/>
    </w:rPr>
  </w:style>
  <w:style w:type="table" w:styleId="af1">
    <w:name w:val="Table Grid"/>
    <w:basedOn w:val="a1"/>
    <w:rsid w:val="00205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205D04"/>
    <w:pPr>
      <w:ind w:left="720"/>
      <w:contextualSpacing/>
    </w:pPr>
    <w:rPr>
      <w:sz w:val="24"/>
      <w:szCs w:val="24"/>
    </w:rPr>
  </w:style>
  <w:style w:type="paragraph" w:customStyle="1" w:styleId="af3">
    <w:name w:val="Знак"/>
    <w:basedOn w:val="a"/>
    <w:autoRedefine/>
    <w:rsid w:val="00FE655E"/>
    <w:pPr>
      <w:spacing w:after="160" w:line="240" w:lineRule="exact"/>
    </w:pPr>
    <w:rPr>
      <w:rFonts w:eastAsia="SimSun"/>
      <w:b/>
      <w:sz w:val="28"/>
      <w:szCs w:val="24"/>
      <w:lang w:eastAsia="en-US"/>
    </w:rPr>
  </w:style>
  <w:style w:type="character" w:styleId="af4">
    <w:name w:val="Hyperlink"/>
    <w:uiPriority w:val="99"/>
    <w:unhideWhenUsed/>
    <w:rsid w:val="00D204D2"/>
    <w:rPr>
      <w:color w:val="0000FF"/>
      <w:u w:val="single"/>
    </w:rPr>
  </w:style>
  <w:style w:type="character" w:customStyle="1" w:styleId="apple-converted-space">
    <w:name w:val="apple-converted-space"/>
    <w:rsid w:val="000778A9"/>
  </w:style>
  <w:style w:type="character" w:customStyle="1" w:styleId="af">
    <w:name w:val="Текст выноски Знак"/>
    <w:link w:val="ae"/>
    <w:rsid w:val="00087880"/>
    <w:rPr>
      <w:rFonts w:ascii="Tahoma" w:hAnsi="Tahoma" w:cs="Tahoma"/>
      <w:sz w:val="16"/>
      <w:szCs w:val="16"/>
    </w:rPr>
  </w:style>
  <w:style w:type="character" w:customStyle="1" w:styleId="a5">
    <w:name w:val="Верхний колонтитул Знак"/>
    <w:link w:val="a4"/>
    <w:uiPriority w:val="99"/>
    <w:rsid w:val="00440A79"/>
  </w:style>
  <w:style w:type="character" w:customStyle="1" w:styleId="a7">
    <w:name w:val="Нижний колонтитул Знак"/>
    <w:link w:val="a6"/>
    <w:uiPriority w:val="99"/>
    <w:rsid w:val="00540AE8"/>
  </w:style>
  <w:style w:type="character" w:customStyle="1" w:styleId="22">
    <w:name w:val="Заголовок №2 (2)_"/>
    <w:link w:val="220"/>
    <w:rsid w:val="00CA3C81"/>
    <w:rPr>
      <w:rFonts w:ascii="Arial" w:eastAsia="Arial" w:hAnsi="Arial" w:cs="Arial"/>
      <w:sz w:val="30"/>
      <w:szCs w:val="30"/>
      <w:shd w:val="clear" w:color="auto" w:fill="FFFFFF"/>
    </w:rPr>
  </w:style>
  <w:style w:type="character" w:customStyle="1" w:styleId="221">
    <w:name w:val="Заголовок №2 (2) + Полужирный"/>
    <w:rsid w:val="00CA3C81"/>
    <w:rPr>
      <w:rFonts w:ascii="Arial" w:eastAsia="Arial" w:hAnsi="Arial" w:cs="Arial"/>
      <w:b/>
      <w:bCs/>
      <w:i w:val="0"/>
      <w:iCs w:val="0"/>
      <w:smallCaps w:val="0"/>
      <w:strike w:val="0"/>
      <w:color w:val="000000"/>
      <w:spacing w:val="0"/>
      <w:w w:val="100"/>
      <w:position w:val="0"/>
      <w:sz w:val="30"/>
      <w:szCs w:val="30"/>
      <w:u w:val="none"/>
      <w:lang w:val="en-GB"/>
    </w:rPr>
  </w:style>
  <w:style w:type="paragraph" w:customStyle="1" w:styleId="220">
    <w:name w:val="Заголовок №2 (2)"/>
    <w:basedOn w:val="a"/>
    <w:link w:val="22"/>
    <w:rsid w:val="00CA3C81"/>
    <w:pPr>
      <w:widowControl w:val="0"/>
      <w:shd w:val="clear" w:color="auto" w:fill="FFFFFF"/>
      <w:spacing w:after="600" w:line="0" w:lineRule="atLeast"/>
      <w:jc w:val="both"/>
      <w:outlineLvl w:val="1"/>
    </w:pPr>
    <w:rPr>
      <w:rFonts w:ascii="Arial" w:eastAsia="Arial" w:hAnsi="Arial" w:cs="Arial"/>
      <w:sz w:val="30"/>
      <w:szCs w:val="30"/>
    </w:rPr>
  </w:style>
  <w:style w:type="character" w:customStyle="1" w:styleId="32">
    <w:name w:val="Заголовок №3_"/>
    <w:link w:val="33"/>
    <w:rsid w:val="00CA3C81"/>
    <w:rPr>
      <w:rFonts w:ascii="Arial" w:eastAsia="Arial" w:hAnsi="Arial" w:cs="Arial"/>
      <w:b/>
      <w:bCs/>
      <w:sz w:val="22"/>
      <w:szCs w:val="22"/>
      <w:shd w:val="clear" w:color="auto" w:fill="FFFFFF"/>
    </w:rPr>
  </w:style>
  <w:style w:type="paragraph" w:customStyle="1" w:styleId="33">
    <w:name w:val="Заголовок №3"/>
    <w:basedOn w:val="a"/>
    <w:link w:val="32"/>
    <w:rsid w:val="00CA3C81"/>
    <w:pPr>
      <w:widowControl w:val="0"/>
      <w:shd w:val="clear" w:color="auto" w:fill="FFFFFF"/>
      <w:spacing w:before="600" w:after="300" w:line="0" w:lineRule="atLeast"/>
      <w:ind w:hanging="400"/>
      <w:jc w:val="both"/>
      <w:outlineLvl w:val="2"/>
    </w:pPr>
    <w:rPr>
      <w:rFonts w:ascii="Arial" w:eastAsia="Arial" w:hAnsi="Arial" w:cs="Arial"/>
      <w:b/>
      <w:bCs/>
      <w:sz w:val="22"/>
      <w:szCs w:val="22"/>
    </w:rPr>
  </w:style>
  <w:style w:type="character" w:customStyle="1" w:styleId="Arial9pt">
    <w:name w:val="Основной текст + Arial;9 pt;Полужирный;Курсив"/>
    <w:rsid w:val="00CA3C81"/>
    <w:rPr>
      <w:rFonts w:ascii="Arial" w:eastAsia="Arial" w:hAnsi="Arial" w:cs="Arial"/>
      <w:b/>
      <w:bCs/>
      <w:i/>
      <w:iCs/>
      <w:smallCaps w:val="0"/>
      <w:strike w:val="0"/>
      <w:color w:val="000000"/>
      <w:spacing w:val="0"/>
      <w:w w:val="100"/>
      <w:position w:val="0"/>
      <w:sz w:val="18"/>
      <w:szCs w:val="18"/>
      <w:u w:val="none"/>
      <w:lang w:val="en-GB"/>
    </w:rPr>
  </w:style>
  <w:style w:type="character" w:customStyle="1" w:styleId="af5">
    <w:name w:val="Основной текст_"/>
    <w:link w:val="23"/>
    <w:rsid w:val="00F23E50"/>
    <w:rPr>
      <w:sz w:val="21"/>
      <w:szCs w:val="21"/>
      <w:shd w:val="clear" w:color="auto" w:fill="FFFFFF"/>
    </w:rPr>
  </w:style>
  <w:style w:type="character" w:customStyle="1" w:styleId="10">
    <w:name w:val="Основной текст1"/>
    <w:rsid w:val="00F23E5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23">
    <w:name w:val="Основной текст2"/>
    <w:basedOn w:val="a"/>
    <w:link w:val="af5"/>
    <w:rsid w:val="00F23E50"/>
    <w:pPr>
      <w:widowControl w:val="0"/>
      <w:shd w:val="clear" w:color="auto" w:fill="FFFFFF"/>
      <w:spacing w:before="300" w:after="480" w:line="269" w:lineRule="exact"/>
      <w:ind w:hanging="50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18166">
      <w:bodyDiv w:val="1"/>
      <w:marLeft w:val="0"/>
      <w:marRight w:val="0"/>
      <w:marTop w:val="0"/>
      <w:marBottom w:val="0"/>
      <w:divBdr>
        <w:top w:val="none" w:sz="0" w:space="0" w:color="auto"/>
        <w:left w:val="none" w:sz="0" w:space="0" w:color="auto"/>
        <w:bottom w:val="none" w:sz="0" w:space="0" w:color="auto"/>
        <w:right w:val="none" w:sz="0" w:space="0" w:color="auto"/>
      </w:divBdr>
      <w:divsChild>
        <w:div w:id="277493270">
          <w:marLeft w:val="518"/>
          <w:marRight w:val="0"/>
          <w:marTop w:val="0"/>
          <w:marBottom w:val="138"/>
          <w:divBdr>
            <w:top w:val="none" w:sz="0" w:space="0" w:color="auto"/>
            <w:left w:val="none" w:sz="0" w:space="0" w:color="auto"/>
            <w:bottom w:val="none" w:sz="0" w:space="0" w:color="auto"/>
            <w:right w:val="none" w:sz="0" w:space="0" w:color="auto"/>
          </w:divBdr>
        </w:div>
        <w:div w:id="616328750">
          <w:marLeft w:val="518"/>
          <w:marRight w:val="0"/>
          <w:marTop w:val="0"/>
          <w:marBottom w:val="138"/>
          <w:divBdr>
            <w:top w:val="none" w:sz="0" w:space="0" w:color="auto"/>
            <w:left w:val="none" w:sz="0" w:space="0" w:color="auto"/>
            <w:bottom w:val="none" w:sz="0" w:space="0" w:color="auto"/>
            <w:right w:val="none" w:sz="0" w:space="0" w:color="auto"/>
          </w:divBdr>
        </w:div>
        <w:div w:id="718746647">
          <w:marLeft w:val="518"/>
          <w:marRight w:val="0"/>
          <w:marTop w:val="0"/>
          <w:marBottom w:val="138"/>
          <w:divBdr>
            <w:top w:val="none" w:sz="0" w:space="0" w:color="auto"/>
            <w:left w:val="none" w:sz="0" w:space="0" w:color="auto"/>
            <w:bottom w:val="none" w:sz="0" w:space="0" w:color="auto"/>
            <w:right w:val="none" w:sz="0" w:space="0" w:color="auto"/>
          </w:divBdr>
        </w:div>
        <w:div w:id="964701641">
          <w:marLeft w:val="518"/>
          <w:marRight w:val="0"/>
          <w:marTop w:val="0"/>
          <w:marBottom w:val="138"/>
          <w:divBdr>
            <w:top w:val="none" w:sz="0" w:space="0" w:color="auto"/>
            <w:left w:val="none" w:sz="0" w:space="0" w:color="auto"/>
            <w:bottom w:val="none" w:sz="0" w:space="0" w:color="auto"/>
            <w:right w:val="none" w:sz="0" w:space="0" w:color="auto"/>
          </w:divBdr>
        </w:div>
      </w:divsChild>
    </w:div>
    <w:div w:id="299116841">
      <w:bodyDiv w:val="1"/>
      <w:marLeft w:val="0"/>
      <w:marRight w:val="0"/>
      <w:marTop w:val="0"/>
      <w:marBottom w:val="0"/>
      <w:divBdr>
        <w:top w:val="none" w:sz="0" w:space="0" w:color="auto"/>
        <w:left w:val="none" w:sz="0" w:space="0" w:color="auto"/>
        <w:bottom w:val="none" w:sz="0" w:space="0" w:color="auto"/>
        <w:right w:val="none" w:sz="0" w:space="0" w:color="auto"/>
      </w:divBdr>
    </w:div>
    <w:div w:id="345793845">
      <w:bodyDiv w:val="1"/>
      <w:marLeft w:val="0"/>
      <w:marRight w:val="0"/>
      <w:marTop w:val="0"/>
      <w:marBottom w:val="0"/>
      <w:divBdr>
        <w:top w:val="none" w:sz="0" w:space="0" w:color="auto"/>
        <w:left w:val="none" w:sz="0" w:space="0" w:color="auto"/>
        <w:bottom w:val="none" w:sz="0" w:space="0" w:color="auto"/>
        <w:right w:val="none" w:sz="0" w:space="0" w:color="auto"/>
      </w:divBdr>
    </w:div>
    <w:div w:id="481123740">
      <w:bodyDiv w:val="1"/>
      <w:marLeft w:val="0"/>
      <w:marRight w:val="0"/>
      <w:marTop w:val="0"/>
      <w:marBottom w:val="0"/>
      <w:divBdr>
        <w:top w:val="none" w:sz="0" w:space="0" w:color="auto"/>
        <w:left w:val="none" w:sz="0" w:space="0" w:color="auto"/>
        <w:bottom w:val="none" w:sz="0" w:space="0" w:color="auto"/>
        <w:right w:val="none" w:sz="0" w:space="0" w:color="auto"/>
      </w:divBdr>
      <w:divsChild>
        <w:div w:id="210925237">
          <w:marLeft w:val="518"/>
          <w:marRight w:val="0"/>
          <w:marTop w:val="0"/>
          <w:marBottom w:val="138"/>
          <w:divBdr>
            <w:top w:val="none" w:sz="0" w:space="0" w:color="auto"/>
            <w:left w:val="none" w:sz="0" w:space="0" w:color="auto"/>
            <w:bottom w:val="none" w:sz="0" w:space="0" w:color="auto"/>
            <w:right w:val="none" w:sz="0" w:space="0" w:color="auto"/>
          </w:divBdr>
        </w:div>
      </w:divsChild>
    </w:div>
    <w:div w:id="607586046">
      <w:bodyDiv w:val="1"/>
      <w:marLeft w:val="0"/>
      <w:marRight w:val="0"/>
      <w:marTop w:val="0"/>
      <w:marBottom w:val="0"/>
      <w:divBdr>
        <w:top w:val="none" w:sz="0" w:space="0" w:color="auto"/>
        <w:left w:val="none" w:sz="0" w:space="0" w:color="auto"/>
        <w:bottom w:val="none" w:sz="0" w:space="0" w:color="auto"/>
        <w:right w:val="none" w:sz="0" w:space="0" w:color="auto"/>
      </w:divBdr>
      <w:divsChild>
        <w:div w:id="1918592742">
          <w:marLeft w:val="518"/>
          <w:marRight w:val="0"/>
          <w:marTop w:val="0"/>
          <w:marBottom w:val="138"/>
          <w:divBdr>
            <w:top w:val="none" w:sz="0" w:space="0" w:color="auto"/>
            <w:left w:val="none" w:sz="0" w:space="0" w:color="auto"/>
            <w:bottom w:val="none" w:sz="0" w:space="0" w:color="auto"/>
            <w:right w:val="none" w:sz="0" w:space="0" w:color="auto"/>
          </w:divBdr>
        </w:div>
      </w:divsChild>
    </w:div>
    <w:div w:id="642007253">
      <w:bodyDiv w:val="1"/>
      <w:marLeft w:val="0"/>
      <w:marRight w:val="0"/>
      <w:marTop w:val="0"/>
      <w:marBottom w:val="0"/>
      <w:divBdr>
        <w:top w:val="none" w:sz="0" w:space="0" w:color="auto"/>
        <w:left w:val="none" w:sz="0" w:space="0" w:color="auto"/>
        <w:bottom w:val="none" w:sz="0" w:space="0" w:color="auto"/>
        <w:right w:val="none" w:sz="0" w:space="0" w:color="auto"/>
      </w:divBdr>
    </w:div>
    <w:div w:id="647779966">
      <w:bodyDiv w:val="1"/>
      <w:marLeft w:val="0"/>
      <w:marRight w:val="0"/>
      <w:marTop w:val="0"/>
      <w:marBottom w:val="0"/>
      <w:divBdr>
        <w:top w:val="none" w:sz="0" w:space="0" w:color="auto"/>
        <w:left w:val="none" w:sz="0" w:space="0" w:color="auto"/>
        <w:bottom w:val="none" w:sz="0" w:space="0" w:color="auto"/>
        <w:right w:val="none" w:sz="0" w:space="0" w:color="auto"/>
      </w:divBdr>
    </w:div>
    <w:div w:id="680742907">
      <w:bodyDiv w:val="1"/>
      <w:marLeft w:val="0"/>
      <w:marRight w:val="0"/>
      <w:marTop w:val="0"/>
      <w:marBottom w:val="0"/>
      <w:divBdr>
        <w:top w:val="none" w:sz="0" w:space="0" w:color="auto"/>
        <w:left w:val="none" w:sz="0" w:space="0" w:color="auto"/>
        <w:bottom w:val="none" w:sz="0" w:space="0" w:color="auto"/>
        <w:right w:val="none" w:sz="0" w:space="0" w:color="auto"/>
      </w:divBdr>
      <w:divsChild>
        <w:div w:id="427118572">
          <w:marLeft w:val="518"/>
          <w:marRight w:val="0"/>
          <w:marTop w:val="0"/>
          <w:marBottom w:val="138"/>
          <w:divBdr>
            <w:top w:val="none" w:sz="0" w:space="0" w:color="auto"/>
            <w:left w:val="none" w:sz="0" w:space="0" w:color="auto"/>
            <w:bottom w:val="none" w:sz="0" w:space="0" w:color="auto"/>
            <w:right w:val="none" w:sz="0" w:space="0" w:color="auto"/>
          </w:divBdr>
        </w:div>
      </w:divsChild>
    </w:div>
    <w:div w:id="698507321">
      <w:bodyDiv w:val="1"/>
      <w:marLeft w:val="0"/>
      <w:marRight w:val="0"/>
      <w:marTop w:val="0"/>
      <w:marBottom w:val="0"/>
      <w:divBdr>
        <w:top w:val="none" w:sz="0" w:space="0" w:color="auto"/>
        <w:left w:val="none" w:sz="0" w:space="0" w:color="auto"/>
        <w:bottom w:val="none" w:sz="0" w:space="0" w:color="auto"/>
        <w:right w:val="none" w:sz="0" w:space="0" w:color="auto"/>
      </w:divBdr>
    </w:div>
    <w:div w:id="766076532">
      <w:bodyDiv w:val="1"/>
      <w:marLeft w:val="0"/>
      <w:marRight w:val="0"/>
      <w:marTop w:val="0"/>
      <w:marBottom w:val="0"/>
      <w:divBdr>
        <w:top w:val="none" w:sz="0" w:space="0" w:color="auto"/>
        <w:left w:val="none" w:sz="0" w:space="0" w:color="auto"/>
        <w:bottom w:val="none" w:sz="0" w:space="0" w:color="auto"/>
        <w:right w:val="none" w:sz="0" w:space="0" w:color="auto"/>
      </w:divBdr>
    </w:div>
    <w:div w:id="1087001033">
      <w:bodyDiv w:val="1"/>
      <w:marLeft w:val="0"/>
      <w:marRight w:val="0"/>
      <w:marTop w:val="0"/>
      <w:marBottom w:val="0"/>
      <w:divBdr>
        <w:top w:val="none" w:sz="0" w:space="0" w:color="auto"/>
        <w:left w:val="none" w:sz="0" w:space="0" w:color="auto"/>
        <w:bottom w:val="none" w:sz="0" w:space="0" w:color="auto"/>
        <w:right w:val="none" w:sz="0" w:space="0" w:color="auto"/>
      </w:divBdr>
      <w:divsChild>
        <w:div w:id="971133769">
          <w:marLeft w:val="518"/>
          <w:marRight w:val="0"/>
          <w:marTop w:val="0"/>
          <w:marBottom w:val="138"/>
          <w:divBdr>
            <w:top w:val="none" w:sz="0" w:space="0" w:color="auto"/>
            <w:left w:val="none" w:sz="0" w:space="0" w:color="auto"/>
            <w:bottom w:val="none" w:sz="0" w:space="0" w:color="auto"/>
            <w:right w:val="none" w:sz="0" w:space="0" w:color="auto"/>
          </w:divBdr>
        </w:div>
      </w:divsChild>
    </w:div>
    <w:div w:id="1088043454">
      <w:bodyDiv w:val="1"/>
      <w:marLeft w:val="0"/>
      <w:marRight w:val="0"/>
      <w:marTop w:val="0"/>
      <w:marBottom w:val="0"/>
      <w:divBdr>
        <w:top w:val="none" w:sz="0" w:space="0" w:color="auto"/>
        <w:left w:val="none" w:sz="0" w:space="0" w:color="auto"/>
        <w:bottom w:val="none" w:sz="0" w:space="0" w:color="auto"/>
        <w:right w:val="none" w:sz="0" w:space="0" w:color="auto"/>
      </w:divBdr>
    </w:div>
    <w:div w:id="1200359387">
      <w:bodyDiv w:val="1"/>
      <w:marLeft w:val="0"/>
      <w:marRight w:val="0"/>
      <w:marTop w:val="0"/>
      <w:marBottom w:val="0"/>
      <w:divBdr>
        <w:top w:val="none" w:sz="0" w:space="0" w:color="auto"/>
        <w:left w:val="none" w:sz="0" w:space="0" w:color="auto"/>
        <w:bottom w:val="none" w:sz="0" w:space="0" w:color="auto"/>
        <w:right w:val="none" w:sz="0" w:space="0" w:color="auto"/>
      </w:divBdr>
      <w:divsChild>
        <w:div w:id="160244529">
          <w:marLeft w:val="518"/>
          <w:marRight w:val="0"/>
          <w:marTop w:val="0"/>
          <w:marBottom w:val="138"/>
          <w:divBdr>
            <w:top w:val="none" w:sz="0" w:space="0" w:color="auto"/>
            <w:left w:val="none" w:sz="0" w:space="0" w:color="auto"/>
            <w:bottom w:val="none" w:sz="0" w:space="0" w:color="auto"/>
            <w:right w:val="none" w:sz="0" w:space="0" w:color="auto"/>
          </w:divBdr>
        </w:div>
        <w:div w:id="1041634655">
          <w:marLeft w:val="518"/>
          <w:marRight w:val="0"/>
          <w:marTop w:val="0"/>
          <w:marBottom w:val="138"/>
          <w:divBdr>
            <w:top w:val="none" w:sz="0" w:space="0" w:color="auto"/>
            <w:left w:val="none" w:sz="0" w:space="0" w:color="auto"/>
            <w:bottom w:val="none" w:sz="0" w:space="0" w:color="auto"/>
            <w:right w:val="none" w:sz="0" w:space="0" w:color="auto"/>
          </w:divBdr>
        </w:div>
        <w:div w:id="1109812385">
          <w:marLeft w:val="518"/>
          <w:marRight w:val="0"/>
          <w:marTop w:val="0"/>
          <w:marBottom w:val="138"/>
          <w:divBdr>
            <w:top w:val="none" w:sz="0" w:space="0" w:color="auto"/>
            <w:left w:val="none" w:sz="0" w:space="0" w:color="auto"/>
            <w:bottom w:val="none" w:sz="0" w:space="0" w:color="auto"/>
            <w:right w:val="none" w:sz="0" w:space="0" w:color="auto"/>
          </w:divBdr>
        </w:div>
        <w:div w:id="1149054744">
          <w:marLeft w:val="518"/>
          <w:marRight w:val="0"/>
          <w:marTop w:val="0"/>
          <w:marBottom w:val="138"/>
          <w:divBdr>
            <w:top w:val="none" w:sz="0" w:space="0" w:color="auto"/>
            <w:left w:val="none" w:sz="0" w:space="0" w:color="auto"/>
            <w:bottom w:val="none" w:sz="0" w:space="0" w:color="auto"/>
            <w:right w:val="none" w:sz="0" w:space="0" w:color="auto"/>
          </w:divBdr>
        </w:div>
        <w:div w:id="1227111030">
          <w:marLeft w:val="518"/>
          <w:marRight w:val="0"/>
          <w:marTop w:val="0"/>
          <w:marBottom w:val="138"/>
          <w:divBdr>
            <w:top w:val="none" w:sz="0" w:space="0" w:color="auto"/>
            <w:left w:val="none" w:sz="0" w:space="0" w:color="auto"/>
            <w:bottom w:val="none" w:sz="0" w:space="0" w:color="auto"/>
            <w:right w:val="none" w:sz="0" w:space="0" w:color="auto"/>
          </w:divBdr>
        </w:div>
        <w:div w:id="2055352267">
          <w:marLeft w:val="518"/>
          <w:marRight w:val="0"/>
          <w:marTop w:val="0"/>
          <w:marBottom w:val="138"/>
          <w:divBdr>
            <w:top w:val="none" w:sz="0" w:space="0" w:color="auto"/>
            <w:left w:val="none" w:sz="0" w:space="0" w:color="auto"/>
            <w:bottom w:val="none" w:sz="0" w:space="0" w:color="auto"/>
            <w:right w:val="none" w:sz="0" w:space="0" w:color="auto"/>
          </w:divBdr>
        </w:div>
      </w:divsChild>
    </w:div>
    <w:div w:id="1252423722">
      <w:bodyDiv w:val="1"/>
      <w:marLeft w:val="0"/>
      <w:marRight w:val="0"/>
      <w:marTop w:val="0"/>
      <w:marBottom w:val="0"/>
      <w:divBdr>
        <w:top w:val="none" w:sz="0" w:space="0" w:color="auto"/>
        <w:left w:val="none" w:sz="0" w:space="0" w:color="auto"/>
        <w:bottom w:val="none" w:sz="0" w:space="0" w:color="auto"/>
        <w:right w:val="none" w:sz="0" w:space="0" w:color="auto"/>
      </w:divBdr>
    </w:div>
    <w:div w:id="1366760388">
      <w:bodyDiv w:val="1"/>
      <w:marLeft w:val="0"/>
      <w:marRight w:val="0"/>
      <w:marTop w:val="0"/>
      <w:marBottom w:val="0"/>
      <w:divBdr>
        <w:top w:val="none" w:sz="0" w:space="0" w:color="auto"/>
        <w:left w:val="none" w:sz="0" w:space="0" w:color="auto"/>
        <w:bottom w:val="none" w:sz="0" w:space="0" w:color="auto"/>
        <w:right w:val="none" w:sz="0" w:space="0" w:color="auto"/>
      </w:divBdr>
      <w:divsChild>
        <w:div w:id="297957416">
          <w:marLeft w:val="518"/>
          <w:marRight w:val="0"/>
          <w:marTop w:val="0"/>
          <w:marBottom w:val="138"/>
          <w:divBdr>
            <w:top w:val="none" w:sz="0" w:space="0" w:color="auto"/>
            <w:left w:val="none" w:sz="0" w:space="0" w:color="auto"/>
            <w:bottom w:val="none" w:sz="0" w:space="0" w:color="auto"/>
            <w:right w:val="none" w:sz="0" w:space="0" w:color="auto"/>
          </w:divBdr>
        </w:div>
      </w:divsChild>
    </w:div>
    <w:div w:id="1495412337">
      <w:bodyDiv w:val="1"/>
      <w:marLeft w:val="0"/>
      <w:marRight w:val="0"/>
      <w:marTop w:val="0"/>
      <w:marBottom w:val="0"/>
      <w:divBdr>
        <w:top w:val="none" w:sz="0" w:space="0" w:color="auto"/>
        <w:left w:val="none" w:sz="0" w:space="0" w:color="auto"/>
        <w:bottom w:val="none" w:sz="0" w:space="0" w:color="auto"/>
        <w:right w:val="none" w:sz="0" w:space="0" w:color="auto"/>
      </w:divBdr>
    </w:div>
    <w:div w:id="1577587869">
      <w:bodyDiv w:val="1"/>
      <w:marLeft w:val="0"/>
      <w:marRight w:val="0"/>
      <w:marTop w:val="0"/>
      <w:marBottom w:val="0"/>
      <w:divBdr>
        <w:top w:val="none" w:sz="0" w:space="0" w:color="auto"/>
        <w:left w:val="none" w:sz="0" w:space="0" w:color="auto"/>
        <w:bottom w:val="none" w:sz="0" w:space="0" w:color="auto"/>
        <w:right w:val="none" w:sz="0" w:space="0" w:color="auto"/>
      </w:divBdr>
      <w:divsChild>
        <w:div w:id="311756275">
          <w:marLeft w:val="518"/>
          <w:marRight w:val="0"/>
          <w:marTop w:val="0"/>
          <w:marBottom w:val="138"/>
          <w:divBdr>
            <w:top w:val="none" w:sz="0" w:space="0" w:color="auto"/>
            <w:left w:val="none" w:sz="0" w:space="0" w:color="auto"/>
            <w:bottom w:val="none" w:sz="0" w:space="0" w:color="auto"/>
            <w:right w:val="none" w:sz="0" w:space="0" w:color="auto"/>
          </w:divBdr>
        </w:div>
        <w:div w:id="453641222">
          <w:marLeft w:val="518"/>
          <w:marRight w:val="0"/>
          <w:marTop w:val="0"/>
          <w:marBottom w:val="138"/>
          <w:divBdr>
            <w:top w:val="none" w:sz="0" w:space="0" w:color="auto"/>
            <w:left w:val="none" w:sz="0" w:space="0" w:color="auto"/>
            <w:bottom w:val="none" w:sz="0" w:space="0" w:color="auto"/>
            <w:right w:val="none" w:sz="0" w:space="0" w:color="auto"/>
          </w:divBdr>
        </w:div>
        <w:div w:id="800076504">
          <w:marLeft w:val="518"/>
          <w:marRight w:val="0"/>
          <w:marTop w:val="0"/>
          <w:marBottom w:val="138"/>
          <w:divBdr>
            <w:top w:val="none" w:sz="0" w:space="0" w:color="auto"/>
            <w:left w:val="none" w:sz="0" w:space="0" w:color="auto"/>
            <w:bottom w:val="none" w:sz="0" w:space="0" w:color="auto"/>
            <w:right w:val="none" w:sz="0" w:space="0" w:color="auto"/>
          </w:divBdr>
        </w:div>
        <w:div w:id="811362881">
          <w:marLeft w:val="518"/>
          <w:marRight w:val="0"/>
          <w:marTop w:val="0"/>
          <w:marBottom w:val="138"/>
          <w:divBdr>
            <w:top w:val="none" w:sz="0" w:space="0" w:color="auto"/>
            <w:left w:val="none" w:sz="0" w:space="0" w:color="auto"/>
            <w:bottom w:val="none" w:sz="0" w:space="0" w:color="auto"/>
            <w:right w:val="none" w:sz="0" w:space="0" w:color="auto"/>
          </w:divBdr>
        </w:div>
        <w:div w:id="1303073858">
          <w:marLeft w:val="518"/>
          <w:marRight w:val="0"/>
          <w:marTop w:val="0"/>
          <w:marBottom w:val="138"/>
          <w:divBdr>
            <w:top w:val="none" w:sz="0" w:space="0" w:color="auto"/>
            <w:left w:val="none" w:sz="0" w:space="0" w:color="auto"/>
            <w:bottom w:val="none" w:sz="0" w:space="0" w:color="auto"/>
            <w:right w:val="none" w:sz="0" w:space="0" w:color="auto"/>
          </w:divBdr>
        </w:div>
        <w:div w:id="1355571923">
          <w:marLeft w:val="518"/>
          <w:marRight w:val="0"/>
          <w:marTop w:val="0"/>
          <w:marBottom w:val="138"/>
          <w:divBdr>
            <w:top w:val="none" w:sz="0" w:space="0" w:color="auto"/>
            <w:left w:val="none" w:sz="0" w:space="0" w:color="auto"/>
            <w:bottom w:val="none" w:sz="0" w:space="0" w:color="auto"/>
            <w:right w:val="none" w:sz="0" w:space="0" w:color="auto"/>
          </w:divBdr>
        </w:div>
      </w:divsChild>
    </w:div>
    <w:div w:id="1681077656">
      <w:bodyDiv w:val="1"/>
      <w:marLeft w:val="0"/>
      <w:marRight w:val="0"/>
      <w:marTop w:val="0"/>
      <w:marBottom w:val="0"/>
      <w:divBdr>
        <w:top w:val="none" w:sz="0" w:space="0" w:color="auto"/>
        <w:left w:val="none" w:sz="0" w:space="0" w:color="auto"/>
        <w:bottom w:val="none" w:sz="0" w:space="0" w:color="auto"/>
        <w:right w:val="none" w:sz="0" w:space="0" w:color="auto"/>
      </w:divBdr>
    </w:div>
    <w:div w:id="1708946447">
      <w:bodyDiv w:val="1"/>
      <w:marLeft w:val="0"/>
      <w:marRight w:val="0"/>
      <w:marTop w:val="0"/>
      <w:marBottom w:val="0"/>
      <w:divBdr>
        <w:top w:val="none" w:sz="0" w:space="0" w:color="auto"/>
        <w:left w:val="none" w:sz="0" w:space="0" w:color="auto"/>
        <w:bottom w:val="none" w:sz="0" w:space="0" w:color="auto"/>
        <w:right w:val="none" w:sz="0" w:space="0" w:color="auto"/>
      </w:divBdr>
      <w:divsChild>
        <w:div w:id="318196994">
          <w:marLeft w:val="518"/>
          <w:marRight w:val="0"/>
          <w:marTop w:val="0"/>
          <w:marBottom w:val="138"/>
          <w:divBdr>
            <w:top w:val="none" w:sz="0" w:space="0" w:color="auto"/>
            <w:left w:val="none" w:sz="0" w:space="0" w:color="auto"/>
            <w:bottom w:val="none" w:sz="0" w:space="0" w:color="auto"/>
            <w:right w:val="none" w:sz="0" w:space="0" w:color="auto"/>
          </w:divBdr>
        </w:div>
        <w:div w:id="747923366">
          <w:marLeft w:val="518"/>
          <w:marRight w:val="0"/>
          <w:marTop w:val="0"/>
          <w:marBottom w:val="138"/>
          <w:divBdr>
            <w:top w:val="none" w:sz="0" w:space="0" w:color="auto"/>
            <w:left w:val="none" w:sz="0" w:space="0" w:color="auto"/>
            <w:bottom w:val="none" w:sz="0" w:space="0" w:color="auto"/>
            <w:right w:val="none" w:sz="0" w:space="0" w:color="auto"/>
          </w:divBdr>
        </w:div>
        <w:div w:id="1470049495">
          <w:marLeft w:val="518"/>
          <w:marRight w:val="0"/>
          <w:marTop w:val="0"/>
          <w:marBottom w:val="138"/>
          <w:divBdr>
            <w:top w:val="none" w:sz="0" w:space="0" w:color="auto"/>
            <w:left w:val="none" w:sz="0" w:space="0" w:color="auto"/>
            <w:bottom w:val="none" w:sz="0" w:space="0" w:color="auto"/>
            <w:right w:val="none" w:sz="0" w:space="0" w:color="auto"/>
          </w:divBdr>
        </w:div>
      </w:divsChild>
    </w:div>
    <w:div w:id="1770731480">
      <w:bodyDiv w:val="1"/>
      <w:marLeft w:val="0"/>
      <w:marRight w:val="0"/>
      <w:marTop w:val="0"/>
      <w:marBottom w:val="0"/>
      <w:divBdr>
        <w:top w:val="none" w:sz="0" w:space="0" w:color="auto"/>
        <w:left w:val="none" w:sz="0" w:space="0" w:color="auto"/>
        <w:bottom w:val="none" w:sz="0" w:space="0" w:color="auto"/>
        <w:right w:val="none" w:sz="0" w:space="0" w:color="auto"/>
      </w:divBdr>
    </w:div>
    <w:div w:id="1928536736">
      <w:bodyDiv w:val="1"/>
      <w:marLeft w:val="0"/>
      <w:marRight w:val="0"/>
      <w:marTop w:val="0"/>
      <w:marBottom w:val="0"/>
      <w:divBdr>
        <w:top w:val="none" w:sz="0" w:space="0" w:color="auto"/>
        <w:left w:val="none" w:sz="0" w:space="0" w:color="auto"/>
        <w:bottom w:val="none" w:sz="0" w:space="0" w:color="auto"/>
        <w:right w:val="none" w:sz="0" w:space="0" w:color="auto"/>
      </w:divBdr>
      <w:divsChild>
        <w:div w:id="384835799">
          <w:marLeft w:val="518"/>
          <w:marRight w:val="0"/>
          <w:marTop w:val="0"/>
          <w:marBottom w:val="138"/>
          <w:divBdr>
            <w:top w:val="none" w:sz="0" w:space="0" w:color="auto"/>
            <w:left w:val="none" w:sz="0" w:space="0" w:color="auto"/>
            <w:bottom w:val="none" w:sz="0" w:space="0" w:color="auto"/>
            <w:right w:val="none" w:sz="0" w:space="0" w:color="auto"/>
          </w:divBdr>
        </w:div>
        <w:div w:id="1153526607">
          <w:marLeft w:val="518"/>
          <w:marRight w:val="0"/>
          <w:marTop w:val="0"/>
          <w:marBottom w:val="138"/>
          <w:divBdr>
            <w:top w:val="none" w:sz="0" w:space="0" w:color="auto"/>
            <w:left w:val="none" w:sz="0" w:space="0" w:color="auto"/>
            <w:bottom w:val="none" w:sz="0" w:space="0" w:color="auto"/>
            <w:right w:val="none" w:sz="0" w:space="0" w:color="auto"/>
          </w:divBdr>
        </w:div>
        <w:div w:id="2109080833">
          <w:marLeft w:val="518"/>
          <w:marRight w:val="0"/>
          <w:marTop w:val="0"/>
          <w:marBottom w:val="13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533FE-6405-490E-BA0D-15D0863B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2355</Words>
  <Characters>13429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1</vt:lpstr>
    </vt:vector>
  </TitlesOfParts>
  <Company>Hewlett-Packard Company</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Старшинаева</dc:creator>
  <cp:keywords/>
  <cp:lastModifiedBy>Ashley Izumi</cp:lastModifiedBy>
  <cp:revision>31</cp:revision>
  <cp:lastPrinted>2015-11-18T03:44:00Z</cp:lastPrinted>
  <dcterms:created xsi:type="dcterms:W3CDTF">2021-08-17T06:22:00Z</dcterms:created>
  <dcterms:modified xsi:type="dcterms:W3CDTF">2021-08-20T12:29:00Z</dcterms:modified>
</cp:coreProperties>
</file>